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24C" w:rsidRDefault="0017424C" w:rsidP="000C7A57">
      <w:pPr>
        <w:spacing w:line="276" w:lineRule="auto"/>
        <w:jc w:val="center"/>
        <w:rPr>
          <w:rFonts w:cs="Arial"/>
          <w:b/>
          <w:color w:val="2E6EBD"/>
          <w:sz w:val="32"/>
          <w:szCs w:val="32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F5EABF" wp14:editId="7D3B7C6C">
            <wp:simplePos x="0" y="0"/>
            <wp:positionH relativeFrom="column">
              <wp:posOffset>1943100</wp:posOffset>
            </wp:positionH>
            <wp:positionV relativeFrom="paragraph">
              <wp:posOffset>-228600</wp:posOffset>
            </wp:positionV>
            <wp:extent cx="1142365" cy="651510"/>
            <wp:effectExtent l="0" t="0" r="635" b="889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F26" w:rsidRDefault="0017424C" w:rsidP="0017424C">
      <w:pPr>
        <w:spacing w:line="276" w:lineRule="auto"/>
        <w:rPr>
          <w:rFonts w:cs="Arial"/>
          <w:b/>
          <w:color w:val="2E6EBD"/>
          <w:sz w:val="32"/>
          <w:szCs w:val="32"/>
          <w:lang w:val="it-IT"/>
        </w:rPr>
      </w:pPr>
      <w:r w:rsidRPr="0017424C">
        <w:rPr>
          <w:rFonts w:cs="Arial"/>
          <w:b/>
          <w:noProof/>
          <w:color w:val="2E6EBD"/>
          <w:sz w:val="32"/>
          <w:szCs w:val="32"/>
        </w:rPr>
        <w:drawing>
          <wp:inline distT="0" distB="0" distL="0" distR="0" wp14:anchorId="715988A0" wp14:editId="12DB5392">
            <wp:extent cx="1501849" cy="621228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22" cy="6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D7">
        <w:rPr>
          <w:rFonts w:cs="Arial"/>
          <w:b/>
          <w:color w:val="2E6EBD"/>
          <w:sz w:val="32"/>
          <w:szCs w:val="32"/>
          <w:lang w:val="it-IT"/>
        </w:rPr>
        <w:t xml:space="preserve">                    </w:t>
      </w:r>
      <w:r>
        <w:rPr>
          <w:rFonts w:cs="Arial"/>
          <w:b/>
          <w:color w:val="2E6EBD"/>
          <w:sz w:val="32"/>
          <w:szCs w:val="32"/>
          <w:lang w:val="it-IT"/>
        </w:rPr>
        <w:t xml:space="preserve">            </w:t>
      </w:r>
      <w:r w:rsidR="00064FD7">
        <w:rPr>
          <w:rFonts w:cs="Arial"/>
          <w:b/>
          <w:color w:val="2E6EBD"/>
          <w:sz w:val="32"/>
          <w:szCs w:val="32"/>
          <w:lang w:val="it-IT"/>
        </w:rPr>
        <w:t xml:space="preserve">  </w:t>
      </w:r>
      <w:r>
        <w:rPr>
          <w:rFonts w:cs="Arial"/>
          <w:b/>
          <w:color w:val="2E6EBD"/>
          <w:sz w:val="32"/>
          <w:szCs w:val="32"/>
          <w:lang w:val="it-IT"/>
        </w:rPr>
        <w:tab/>
      </w:r>
      <w:r>
        <w:rPr>
          <w:rFonts w:cs="Arial"/>
          <w:b/>
          <w:color w:val="2E6EBD"/>
          <w:sz w:val="32"/>
          <w:szCs w:val="32"/>
          <w:lang w:val="it-IT"/>
        </w:rPr>
        <w:tab/>
        <w:t xml:space="preserve">      </w:t>
      </w:r>
      <w:r w:rsidR="00064FD7">
        <w:rPr>
          <w:rFonts w:cs="Arial"/>
          <w:b/>
          <w:color w:val="2E6EBD"/>
          <w:sz w:val="32"/>
          <w:szCs w:val="32"/>
          <w:lang w:val="it-IT"/>
        </w:rPr>
        <w:t xml:space="preserve"> </w:t>
      </w:r>
      <w:r w:rsidR="00064FD7" w:rsidRPr="0017424C">
        <w:rPr>
          <w:rFonts w:cs="Arial"/>
          <w:b/>
          <w:noProof/>
          <w:color w:val="2E6EBD"/>
          <w:sz w:val="32"/>
          <w:szCs w:val="32"/>
        </w:rPr>
        <w:drawing>
          <wp:inline distT="0" distB="0" distL="0" distR="0" wp14:anchorId="0B525CFF" wp14:editId="71C6573C">
            <wp:extent cx="906780" cy="906780"/>
            <wp:effectExtent l="0" t="0" r="7620" b="7620"/>
            <wp:docPr id="4" name="Immagine 4" descr="G:\UFFICIO STAMPA\STAMPA\Loghi\loghi UNI VITA-SALUTE\LogoUniSR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FFICIO STAMPA\STAMPA\Loghi\loghi UNI VITA-SALUTE\LogoUniSR-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26" w:rsidRDefault="00FF3F26" w:rsidP="00C81C2F">
      <w:pPr>
        <w:spacing w:line="276" w:lineRule="auto"/>
        <w:ind w:firstLine="720"/>
        <w:jc w:val="center"/>
        <w:rPr>
          <w:rFonts w:cs="Arial"/>
          <w:b/>
          <w:color w:val="2E6EBD"/>
          <w:sz w:val="32"/>
          <w:szCs w:val="32"/>
          <w:lang w:val="it-IT"/>
        </w:rPr>
      </w:pPr>
      <w:r>
        <w:rPr>
          <w:rFonts w:cs="Arial"/>
          <w:b/>
          <w:color w:val="2E6EBD"/>
          <w:sz w:val="32"/>
          <w:szCs w:val="32"/>
          <w:lang w:val="it-IT"/>
        </w:rPr>
        <w:t xml:space="preserve">                 </w:t>
      </w:r>
      <w:r>
        <w:rPr>
          <w:rFonts w:cs="Arial"/>
          <w:b/>
          <w:color w:val="2E6EBD"/>
          <w:sz w:val="32"/>
          <w:szCs w:val="32"/>
          <w:lang w:val="it-IT"/>
        </w:rPr>
        <w:tab/>
      </w:r>
      <w:r>
        <w:rPr>
          <w:rFonts w:cs="Arial"/>
          <w:b/>
          <w:color w:val="2E6EBD"/>
          <w:sz w:val="32"/>
          <w:szCs w:val="32"/>
          <w:lang w:val="it-IT"/>
        </w:rPr>
        <w:tab/>
      </w:r>
      <w:r>
        <w:rPr>
          <w:rFonts w:cs="Arial"/>
          <w:b/>
          <w:color w:val="2E6EBD"/>
          <w:sz w:val="32"/>
          <w:szCs w:val="32"/>
          <w:lang w:val="it-IT"/>
        </w:rPr>
        <w:tab/>
        <w:t xml:space="preserve">                             </w:t>
      </w:r>
    </w:p>
    <w:p w:rsidR="00712675" w:rsidRPr="00241095" w:rsidRDefault="00A948B1" w:rsidP="000C7A57">
      <w:pPr>
        <w:spacing w:line="276" w:lineRule="auto"/>
        <w:jc w:val="center"/>
        <w:rPr>
          <w:rFonts w:cs="Arial"/>
          <w:b/>
          <w:color w:val="2E6EBD"/>
          <w:sz w:val="32"/>
          <w:szCs w:val="32"/>
          <w:lang w:val="it-IT"/>
        </w:rPr>
      </w:pPr>
      <w:r w:rsidRPr="00241095">
        <w:rPr>
          <w:rFonts w:cs="Arial"/>
          <w:b/>
          <w:color w:val="2E6EBD"/>
          <w:sz w:val="32"/>
          <w:szCs w:val="32"/>
          <w:lang w:val="it-IT"/>
        </w:rPr>
        <w:t>Linfomi: ricerca italiana svela la loro complessità e raccomanda l’uso di terapie combinate</w:t>
      </w:r>
    </w:p>
    <w:p w:rsidR="000E4C1C" w:rsidRPr="00241095" w:rsidRDefault="000E4C1C" w:rsidP="000C7A57">
      <w:pPr>
        <w:spacing w:line="276" w:lineRule="auto"/>
        <w:jc w:val="both"/>
        <w:rPr>
          <w:rFonts w:cs="Arial"/>
          <w:b/>
          <w:color w:val="2E6EBD"/>
          <w:lang w:val="it-IT"/>
        </w:rPr>
      </w:pPr>
    </w:p>
    <w:p w:rsidR="00F56EFC" w:rsidRPr="00241095" w:rsidRDefault="00F56EFC" w:rsidP="000C7A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2E6EBD"/>
          <w:lang w:val="it-IT"/>
        </w:rPr>
      </w:pPr>
      <w:r w:rsidRPr="00241095">
        <w:rPr>
          <w:rFonts w:cs="Arial"/>
          <w:b/>
          <w:color w:val="2E6EBD"/>
          <w:lang w:val="it-IT"/>
        </w:rPr>
        <w:t xml:space="preserve">Individuati </w:t>
      </w:r>
      <w:r w:rsidR="000E4C1C" w:rsidRPr="00241095">
        <w:rPr>
          <w:rFonts w:cs="Arial"/>
          <w:b/>
          <w:color w:val="2E6EBD"/>
          <w:lang w:val="it-IT"/>
        </w:rPr>
        <w:t xml:space="preserve">da un </w:t>
      </w:r>
      <w:r w:rsidR="00241095" w:rsidRPr="00241095">
        <w:rPr>
          <w:rFonts w:cs="Arial"/>
          <w:b/>
          <w:color w:val="2E6EBD"/>
          <w:lang w:val="it-IT"/>
        </w:rPr>
        <w:t xml:space="preserve">team </w:t>
      </w:r>
      <w:r w:rsidR="000E4C1C" w:rsidRPr="00241095">
        <w:rPr>
          <w:rFonts w:cs="Arial"/>
          <w:b/>
          <w:color w:val="2E6EBD"/>
          <w:lang w:val="it-IT"/>
        </w:rPr>
        <w:t>di ricercatori dell’</w:t>
      </w:r>
      <w:hyperlink r:id="rId9" w:history="1">
        <w:r w:rsidR="000E4C1C" w:rsidRPr="00241095">
          <w:rPr>
            <w:rStyle w:val="Hyperlink"/>
            <w:rFonts w:cs="Arial"/>
            <w:b/>
            <w:color w:val="2E6EBD"/>
            <w:lang w:val="it-IT"/>
          </w:rPr>
          <w:t>IFOM</w:t>
        </w:r>
      </w:hyperlink>
      <w:r w:rsidR="000E4C1C" w:rsidRPr="00241095">
        <w:rPr>
          <w:rFonts w:cs="Arial"/>
          <w:b/>
          <w:color w:val="2E6EBD"/>
          <w:lang w:val="it-IT"/>
        </w:rPr>
        <w:t xml:space="preserve"> di Milano </w:t>
      </w:r>
      <w:r w:rsidR="009F7532" w:rsidRPr="00241095">
        <w:rPr>
          <w:rFonts w:cs="Arial"/>
          <w:b/>
          <w:color w:val="2E6EBD"/>
          <w:lang w:val="it-IT"/>
        </w:rPr>
        <w:t>alcun</w:t>
      </w:r>
      <w:r w:rsidRPr="00241095">
        <w:rPr>
          <w:rFonts w:cs="Arial"/>
          <w:b/>
          <w:color w:val="2E6EBD"/>
          <w:lang w:val="it-IT"/>
        </w:rPr>
        <w:t xml:space="preserve">i meccanismi attraverso i quali </w:t>
      </w:r>
      <w:r w:rsidR="00A948B1" w:rsidRPr="00241095">
        <w:rPr>
          <w:rFonts w:cs="Arial"/>
          <w:b/>
          <w:color w:val="2E6EBD"/>
          <w:lang w:val="it-IT"/>
        </w:rPr>
        <w:t xml:space="preserve">la </w:t>
      </w:r>
      <w:r w:rsidR="00B84993" w:rsidRPr="00241095">
        <w:rPr>
          <w:rFonts w:cs="Arial"/>
          <w:b/>
          <w:color w:val="2E6EBD"/>
          <w:lang w:val="it-IT"/>
        </w:rPr>
        <w:t>proteina</w:t>
      </w:r>
      <w:r w:rsidRPr="00241095">
        <w:rPr>
          <w:rFonts w:cs="Arial"/>
          <w:b/>
          <w:color w:val="2E6EBD"/>
          <w:lang w:val="it-IT"/>
        </w:rPr>
        <w:t xml:space="preserve"> </w:t>
      </w:r>
      <w:r w:rsidR="00B84993" w:rsidRPr="00241095">
        <w:rPr>
          <w:rFonts w:cs="Arial"/>
          <w:b/>
          <w:color w:val="2E6EBD"/>
          <w:lang w:val="it-IT"/>
        </w:rPr>
        <w:t xml:space="preserve">BCR </w:t>
      </w:r>
      <w:r w:rsidRPr="00241095">
        <w:rPr>
          <w:rFonts w:cs="Arial"/>
          <w:b/>
          <w:color w:val="2E6EBD"/>
          <w:lang w:val="it-IT"/>
        </w:rPr>
        <w:t xml:space="preserve">controlla la crescita </w:t>
      </w:r>
      <w:r w:rsidR="000E4C1C" w:rsidRPr="00241095">
        <w:rPr>
          <w:rFonts w:cs="Arial"/>
          <w:b/>
          <w:color w:val="2E6EBD"/>
          <w:lang w:val="it-IT"/>
        </w:rPr>
        <w:t xml:space="preserve">di </w:t>
      </w:r>
      <w:r w:rsidRPr="00241095">
        <w:rPr>
          <w:rFonts w:cs="Arial"/>
          <w:b/>
          <w:color w:val="2E6EBD"/>
          <w:lang w:val="it-IT"/>
        </w:rPr>
        <w:t xml:space="preserve">forme aggressive di </w:t>
      </w:r>
      <w:r w:rsidR="000E4C1C" w:rsidRPr="00241095">
        <w:rPr>
          <w:rFonts w:cs="Arial"/>
          <w:b/>
          <w:color w:val="2E6EBD"/>
          <w:lang w:val="it-IT"/>
        </w:rPr>
        <w:t>linfom</w:t>
      </w:r>
      <w:r w:rsidRPr="00241095">
        <w:rPr>
          <w:rFonts w:cs="Arial"/>
          <w:b/>
          <w:color w:val="2E6EBD"/>
          <w:lang w:val="it-IT"/>
        </w:rPr>
        <w:t xml:space="preserve">a </w:t>
      </w:r>
      <w:r w:rsidR="009F7532" w:rsidRPr="00241095">
        <w:rPr>
          <w:rFonts w:cs="Arial"/>
          <w:b/>
          <w:color w:val="2E6EBD"/>
          <w:lang w:val="it-IT"/>
        </w:rPr>
        <w:t>n</w:t>
      </w:r>
      <w:r w:rsidRPr="00241095">
        <w:rPr>
          <w:rFonts w:cs="Arial"/>
          <w:b/>
          <w:color w:val="2E6EBD"/>
          <w:lang w:val="it-IT"/>
        </w:rPr>
        <w:t>on-</w:t>
      </w:r>
      <w:proofErr w:type="spellStart"/>
      <w:r w:rsidRPr="00241095">
        <w:rPr>
          <w:rFonts w:cs="Arial"/>
          <w:b/>
          <w:color w:val="2E6EBD"/>
          <w:lang w:val="it-IT"/>
        </w:rPr>
        <w:t>Hodgkin</w:t>
      </w:r>
      <w:proofErr w:type="spellEnd"/>
      <w:r w:rsidR="000E4C1C" w:rsidRPr="00241095">
        <w:rPr>
          <w:rFonts w:cs="Arial"/>
          <w:b/>
          <w:color w:val="2E6EBD"/>
          <w:lang w:val="it-IT"/>
        </w:rPr>
        <w:t xml:space="preserve">. </w:t>
      </w:r>
      <w:r w:rsidR="009F7532" w:rsidRPr="00241095">
        <w:rPr>
          <w:rFonts w:cs="Arial"/>
          <w:b/>
          <w:color w:val="2E6EBD"/>
          <w:lang w:val="it-IT"/>
        </w:rPr>
        <w:t xml:space="preserve">I risultati indicano l’opportunità di monitorare con un semplice test di laboratorio l’espressione di BCR nelle cellule tumorali </w:t>
      </w:r>
      <w:r w:rsidR="00C31C6F" w:rsidRPr="00241095">
        <w:rPr>
          <w:rFonts w:cs="Arial"/>
          <w:b/>
          <w:color w:val="2E6EBD"/>
          <w:lang w:val="it-IT"/>
        </w:rPr>
        <w:t xml:space="preserve">a partire </w:t>
      </w:r>
      <w:r w:rsidR="000B4971" w:rsidRPr="00241095">
        <w:rPr>
          <w:rFonts w:cs="Arial"/>
          <w:b/>
          <w:color w:val="2E6EBD"/>
          <w:lang w:val="it-IT"/>
        </w:rPr>
        <w:t>d</w:t>
      </w:r>
      <w:r w:rsidR="009F7532" w:rsidRPr="00241095">
        <w:rPr>
          <w:rFonts w:cs="Arial"/>
          <w:b/>
          <w:color w:val="2E6EBD"/>
          <w:lang w:val="it-IT"/>
        </w:rPr>
        <w:t>al</w:t>
      </w:r>
      <w:r w:rsidR="00C31C6F" w:rsidRPr="00241095">
        <w:rPr>
          <w:rFonts w:cs="Arial"/>
          <w:b/>
          <w:color w:val="2E6EBD"/>
          <w:lang w:val="it-IT"/>
        </w:rPr>
        <w:t xml:space="preserve">la </w:t>
      </w:r>
      <w:r w:rsidR="009F7532" w:rsidRPr="00241095">
        <w:rPr>
          <w:rFonts w:cs="Arial"/>
          <w:b/>
          <w:color w:val="2E6EBD"/>
          <w:lang w:val="it-IT"/>
        </w:rPr>
        <w:t xml:space="preserve">diagnosi. I nuovi dati indicano </w:t>
      </w:r>
      <w:r w:rsidR="000B4971" w:rsidRPr="00241095">
        <w:rPr>
          <w:rFonts w:cs="Arial"/>
          <w:b/>
          <w:color w:val="2E6EBD"/>
          <w:lang w:val="it-IT"/>
        </w:rPr>
        <w:t xml:space="preserve">anche come </w:t>
      </w:r>
      <w:r w:rsidR="009F7532" w:rsidRPr="00241095">
        <w:rPr>
          <w:rFonts w:cs="Arial"/>
          <w:b/>
          <w:color w:val="2E6EBD"/>
          <w:lang w:val="it-IT"/>
        </w:rPr>
        <w:t xml:space="preserve">migliorare le attuali terapie per la cura di diverse forme di linfomi e leucemie, proponendo approcci terapeutici basati su combinazioni di farmaci </w:t>
      </w:r>
      <w:r w:rsidR="000E4C1C" w:rsidRPr="00241095">
        <w:rPr>
          <w:rFonts w:cs="Arial"/>
          <w:b/>
          <w:color w:val="2E6EBD"/>
          <w:lang w:val="it-IT"/>
        </w:rPr>
        <w:t>La ricerca</w:t>
      </w:r>
      <w:r w:rsidR="003823B7" w:rsidRPr="00241095">
        <w:rPr>
          <w:rFonts w:cs="Arial"/>
          <w:b/>
          <w:color w:val="2E6EBD"/>
          <w:lang w:val="it-IT"/>
        </w:rPr>
        <w:t xml:space="preserve">, </w:t>
      </w:r>
      <w:r w:rsidR="009F7532" w:rsidRPr="00241095">
        <w:rPr>
          <w:rFonts w:cs="Arial"/>
          <w:b/>
          <w:color w:val="2E6EBD"/>
          <w:lang w:val="it-IT"/>
        </w:rPr>
        <w:t xml:space="preserve">i cui risultati sono pubblicati </w:t>
      </w:r>
      <w:r w:rsidR="003823B7" w:rsidRPr="00241095">
        <w:rPr>
          <w:rFonts w:cs="Arial"/>
          <w:b/>
          <w:color w:val="2E6EBD"/>
          <w:lang w:val="it-IT"/>
        </w:rPr>
        <w:t xml:space="preserve">sulle pagine dell’autorevole </w:t>
      </w:r>
      <w:r w:rsidR="00A948B1" w:rsidRPr="00241095">
        <w:rPr>
          <w:rFonts w:cs="Arial"/>
          <w:b/>
          <w:color w:val="2E6EBD"/>
          <w:lang w:val="it-IT"/>
        </w:rPr>
        <w:t xml:space="preserve">rivista scientifica </w:t>
      </w:r>
      <w:r w:rsidR="00A948B1" w:rsidRPr="00241095">
        <w:rPr>
          <w:rFonts w:cs="Arial"/>
          <w:b/>
          <w:i/>
          <w:color w:val="2E6EBD"/>
          <w:lang w:val="it-IT"/>
        </w:rPr>
        <w:t>Nature</w:t>
      </w:r>
      <w:r w:rsidR="009F7532" w:rsidRPr="00241095">
        <w:rPr>
          <w:rFonts w:cs="Arial"/>
          <w:b/>
          <w:color w:val="2E6EBD"/>
          <w:lang w:val="it-IT"/>
        </w:rPr>
        <w:t>,</w:t>
      </w:r>
      <w:r w:rsidR="00A948B1" w:rsidRPr="00241095">
        <w:rPr>
          <w:rFonts w:cs="Arial"/>
          <w:b/>
          <w:color w:val="2E6EBD"/>
          <w:lang w:val="it-IT"/>
        </w:rPr>
        <w:t xml:space="preserve"> </w:t>
      </w:r>
      <w:r w:rsidR="009F7532" w:rsidRPr="00241095">
        <w:rPr>
          <w:rFonts w:cs="Arial"/>
          <w:b/>
          <w:color w:val="2E6EBD"/>
          <w:lang w:val="it-IT"/>
        </w:rPr>
        <w:t xml:space="preserve">è stata </w:t>
      </w:r>
      <w:r w:rsidR="00A948B1" w:rsidRPr="00241095">
        <w:rPr>
          <w:rFonts w:cs="Arial"/>
          <w:b/>
          <w:color w:val="2E6EBD"/>
          <w:lang w:val="it-IT"/>
        </w:rPr>
        <w:t xml:space="preserve">possibile </w:t>
      </w:r>
      <w:r w:rsidR="009F7532" w:rsidRPr="00241095">
        <w:rPr>
          <w:rFonts w:cs="Arial"/>
          <w:b/>
          <w:color w:val="2E6EBD"/>
          <w:lang w:val="it-IT"/>
        </w:rPr>
        <w:t xml:space="preserve">grazie al </w:t>
      </w:r>
      <w:r w:rsidR="00A948B1" w:rsidRPr="00241095">
        <w:rPr>
          <w:rFonts w:cs="Arial"/>
          <w:b/>
          <w:color w:val="2E6EBD"/>
          <w:lang w:val="it-IT"/>
        </w:rPr>
        <w:t xml:space="preserve">sostegno della </w:t>
      </w:r>
      <w:r w:rsidR="00670E35" w:rsidRPr="00241095">
        <w:rPr>
          <w:rFonts w:cs="Arial"/>
          <w:b/>
          <w:color w:val="2E6EBD"/>
          <w:lang w:val="it-IT"/>
        </w:rPr>
        <w:t>Fondazione Armenise-Harvard</w:t>
      </w:r>
      <w:r w:rsidR="00A948B1" w:rsidRPr="00241095">
        <w:rPr>
          <w:rFonts w:cs="Arial"/>
          <w:b/>
          <w:color w:val="2E6EBD"/>
          <w:lang w:val="it-IT"/>
        </w:rPr>
        <w:t xml:space="preserve"> e di AIRC</w:t>
      </w:r>
      <w:r w:rsidRPr="00241095">
        <w:rPr>
          <w:rFonts w:cs="Arial"/>
          <w:b/>
          <w:color w:val="2E6EBD"/>
          <w:lang w:val="it-IT"/>
        </w:rPr>
        <w:t>.</w:t>
      </w:r>
    </w:p>
    <w:p w:rsidR="00712675" w:rsidRPr="00241095" w:rsidRDefault="00712675" w:rsidP="000C7A57">
      <w:pPr>
        <w:spacing w:line="276" w:lineRule="auto"/>
        <w:jc w:val="both"/>
        <w:rPr>
          <w:rFonts w:cs="Arial"/>
          <w:lang w:val="it-IT"/>
        </w:rPr>
      </w:pPr>
    </w:p>
    <w:p w:rsidR="00365862" w:rsidRPr="00241095" w:rsidRDefault="00AA6C3C" w:rsidP="000C7A57">
      <w:pPr>
        <w:spacing w:line="276" w:lineRule="auto"/>
        <w:jc w:val="both"/>
        <w:rPr>
          <w:rFonts w:cs="Arial"/>
          <w:lang w:val="it-IT"/>
        </w:rPr>
      </w:pPr>
      <w:r w:rsidRPr="00241095">
        <w:rPr>
          <w:rFonts w:cs="Arial"/>
          <w:lang w:val="it-IT"/>
        </w:rPr>
        <w:t xml:space="preserve">I </w:t>
      </w:r>
      <w:r w:rsidR="00990972" w:rsidRPr="00241095">
        <w:rPr>
          <w:rFonts w:cs="Arial"/>
          <w:lang w:val="it-IT"/>
        </w:rPr>
        <w:t xml:space="preserve">linfomi </w:t>
      </w:r>
      <w:r w:rsidR="00E251A7" w:rsidRPr="00241095">
        <w:rPr>
          <w:rFonts w:cs="Arial"/>
          <w:lang w:val="it-IT"/>
        </w:rPr>
        <w:t xml:space="preserve">sono </w:t>
      </w:r>
      <w:r w:rsidR="00990972" w:rsidRPr="00241095">
        <w:rPr>
          <w:rFonts w:cs="Arial"/>
          <w:lang w:val="it-IT"/>
        </w:rPr>
        <w:t xml:space="preserve">tumori </w:t>
      </w:r>
      <w:r w:rsidR="002D4B82" w:rsidRPr="00241095">
        <w:rPr>
          <w:rFonts w:cs="Arial"/>
          <w:lang w:val="it-IT"/>
        </w:rPr>
        <w:t xml:space="preserve">del sangue </w:t>
      </w:r>
      <w:r w:rsidR="00990972" w:rsidRPr="00241095">
        <w:rPr>
          <w:rFonts w:cs="Arial"/>
          <w:lang w:val="it-IT"/>
        </w:rPr>
        <w:t xml:space="preserve">che colpiscono </w:t>
      </w:r>
      <w:r w:rsidR="00915A2C" w:rsidRPr="00241095">
        <w:rPr>
          <w:rFonts w:cs="Arial"/>
          <w:lang w:val="it-IT"/>
        </w:rPr>
        <w:t xml:space="preserve">comunemente </w:t>
      </w:r>
      <w:r w:rsidR="003C1411" w:rsidRPr="00241095">
        <w:rPr>
          <w:rFonts w:cs="Arial"/>
          <w:lang w:val="it-IT"/>
        </w:rPr>
        <w:t xml:space="preserve">uno dei principali attori </w:t>
      </w:r>
      <w:r w:rsidR="00990972" w:rsidRPr="00241095">
        <w:rPr>
          <w:rFonts w:cs="Arial"/>
          <w:lang w:val="it-IT"/>
        </w:rPr>
        <w:t>del sistema immunitario</w:t>
      </w:r>
      <w:r w:rsidR="003C1411" w:rsidRPr="00241095">
        <w:rPr>
          <w:rFonts w:cs="Arial"/>
          <w:lang w:val="it-IT"/>
        </w:rPr>
        <w:t>: i</w:t>
      </w:r>
      <w:r w:rsidR="00990972" w:rsidRPr="00241095">
        <w:rPr>
          <w:rFonts w:cs="Arial"/>
          <w:lang w:val="it-IT"/>
        </w:rPr>
        <w:t xml:space="preserve"> </w:t>
      </w:r>
      <w:r w:rsidR="00990972" w:rsidRPr="00241095">
        <w:rPr>
          <w:rFonts w:cs="Arial"/>
          <w:b/>
          <w:color w:val="2E6EBD"/>
          <w:lang w:val="it-IT"/>
        </w:rPr>
        <w:t>linfociti</w:t>
      </w:r>
      <w:r w:rsidRPr="00241095">
        <w:rPr>
          <w:rFonts w:cs="Arial"/>
          <w:b/>
          <w:color w:val="2E6EBD"/>
          <w:lang w:val="it-IT"/>
        </w:rPr>
        <w:t xml:space="preserve"> B</w:t>
      </w:r>
      <w:r w:rsidR="00990972" w:rsidRPr="00241095">
        <w:rPr>
          <w:rFonts w:cs="Arial"/>
          <w:lang w:val="it-IT"/>
        </w:rPr>
        <w:t>.</w:t>
      </w:r>
    </w:p>
    <w:p w:rsidR="00365862" w:rsidRPr="00241095" w:rsidRDefault="003C1411" w:rsidP="000C7A57">
      <w:pPr>
        <w:spacing w:line="276" w:lineRule="auto"/>
        <w:jc w:val="both"/>
        <w:rPr>
          <w:rFonts w:cs="Arial"/>
          <w:lang w:val="it-IT"/>
        </w:rPr>
      </w:pPr>
      <w:r w:rsidRPr="00241095">
        <w:rPr>
          <w:rFonts w:cs="Arial"/>
          <w:lang w:val="it-IT"/>
        </w:rPr>
        <w:t>Reclutati</w:t>
      </w:r>
      <w:r w:rsidR="00365862" w:rsidRPr="00241095">
        <w:rPr>
          <w:rFonts w:cs="Arial"/>
          <w:lang w:val="it-IT"/>
        </w:rPr>
        <w:t xml:space="preserve"> per </w:t>
      </w:r>
      <w:r w:rsidR="00915A2C" w:rsidRPr="00241095">
        <w:rPr>
          <w:rFonts w:cs="Arial"/>
          <w:lang w:val="it-IT"/>
        </w:rPr>
        <w:t>difenderci</w:t>
      </w:r>
      <w:r w:rsidR="00365862" w:rsidRPr="00241095">
        <w:rPr>
          <w:rFonts w:cs="Arial"/>
          <w:lang w:val="it-IT"/>
        </w:rPr>
        <w:t xml:space="preserve"> dall'attacco di agenti </w:t>
      </w:r>
      <w:r w:rsidR="00915A2C" w:rsidRPr="00241095">
        <w:rPr>
          <w:rFonts w:cs="Arial"/>
          <w:lang w:val="it-IT"/>
        </w:rPr>
        <w:t xml:space="preserve">quali </w:t>
      </w:r>
      <w:r w:rsidR="00365862" w:rsidRPr="00241095">
        <w:rPr>
          <w:rFonts w:cs="Arial"/>
          <w:lang w:val="it-IT"/>
        </w:rPr>
        <w:t>virus e batteri</w:t>
      </w:r>
      <w:r w:rsidR="003823B7" w:rsidRPr="00241095">
        <w:rPr>
          <w:rFonts w:cs="Arial"/>
          <w:lang w:val="it-IT"/>
        </w:rPr>
        <w:t>,</w:t>
      </w:r>
      <w:r w:rsidR="00365862" w:rsidRPr="00241095">
        <w:rPr>
          <w:rFonts w:cs="Arial"/>
          <w:lang w:val="it-IT"/>
        </w:rPr>
        <w:t xml:space="preserve"> i </w:t>
      </w:r>
      <w:r w:rsidR="00D809CD" w:rsidRPr="00241095">
        <w:rPr>
          <w:rFonts w:cs="Arial"/>
          <w:lang w:val="it-IT"/>
        </w:rPr>
        <w:t>l</w:t>
      </w:r>
      <w:r w:rsidR="00365862" w:rsidRPr="00241095">
        <w:rPr>
          <w:rFonts w:cs="Arial"/>
          <w:lang w:val="it-IT"/>
        </w:rPr>
        <w:t xml:space="preserve">infociti B riconoscono </w:t>
      </w:r>
      <w:r w:rsidR="009F7532" w:rsidRPr="00241095">
        <w:rPr>
          <w:rFonts w:cs="Arial"/>
          <w:lang w:val="it-IT"/>
        </w:rPr>
        <w:t xml:space="preserve">gli intrusi catturandoli </w:t>
      </w:r>
      <w:r w:rsidR="00D809CD" w:rsidRPr="00241095">
        <w:rPr>
          <w:rFonts w:cs="Arial"/>
          <w:lang w:val="it-IT"/>
        </w:rPr>
        <w:t>grazie a</w:t>
      </w:r>
      <w:r w:rsidR="0022648D" w:rsidRPr="00241095">
        <w:rPr>
          <w:rFonts w:cs="Arial"/>
          <w:lang w:val="it-IT"/>
        </w:rPr>
        <w:t xml:space="preserve"> recettor</w:t>
      </w:r>
      <w:r w:rsidR="00B84993" w:rsidRPr="00241095">
        <w:rPr>
          <w:rFonts w:cs="Arial"/>
          <w:lang w:val="it-IT"/>
        </w:rPr>
        <w:t>i</w:t>
      </w:r>
      <w:r w:rsidR="0022648D" w:rsidRPr="00241095">
        <w:rPr>
          <w:rFonts w:cs="Arial"/>
          <w:lang w:val="it-IT"/>
        </w:rPr>
        <w:t xml:space="preserve"> </w:t>
      </w:r>
      <w:r w:rsidR="00915A2C" w:rsidRPr="00241095">
        <w:rPr>
          <w:rFonts w:cs="Arial"/>
          <w:lang w:val="it-IT"/>
        </w:rPr>
        <w:t xml:space="preserve">esposti </w:t>
      </w:r>
      <w:r w:rsidR="0022648D" w:rsidRPr="00241095">
        <w:rPr>
          <w:rFonts w:cs="Arial"/>
          <w:lang w:val="it-IT"/>
        </w:rPr>
        <w:t xml:space="preserve">sulla </w:t>
      </w:r>
      <w:r w:rsidR="009F7532" w:rsidRPr="00241095">
        <w:rPr>
          <w:rFonts w:cs="Arial"/>
          <w:lang w:val="it-IT"/>
        </w:rPr>
        <w:t xml:space="preserve">loro </w:t>
      </w:r>
      <w:r w:rsidR="0022648D" w:rsidRPr="00241095">
        <w:rPr>
          <w:rFonts w:cs="Arial"/>
          <w:lang w:val="it-IT"/>
        </w:rPr>
        <w:t>superficie</w:t>
      </w:r>
      <w:r w:rsidR="009F7532" w:rsidRPr="00241095">
        <w:rPr>
          <w:rFonts w:cs="Arial"/>
          <w:lang w:val="it-IT"/>
        </w:rPr>
        <w:t>,</w:t>
      </w:r>
      <w:r w:rsidR="0022648D" w:rsidRPr="00241095">
        <w:rPr>
          <w:rFonts w:cs="Arial"/>
          <w:lang w:val="it-IT"/>
        </w:rPr>
        <w:t xml:space="preserve"> </w:t>
      </w:r>
      <w:r w:rsidR="002D4B82" w:rsidRPr="00241095">
        <w:rPr>
          <w:rFonts w:cs="Arial"/>
          <w:lang w:val="it-IT"/>
        </w:rPr>
        <w:t>dett</w:t>
      </w:r>
      <w:r w:rsidR="00B84993" w:rsidRPr="00241095">
        <w:rPr>
          <w:rFonts w:cs="Arial"/>
          <w:lang w:val="it-IT"/>
        </w:rPr>
        <w:t>i</w:t>
      </w:r>
      <w:r w:rsidR="00361CB7" w:rsidRPr="00241095">
        <w:rPr>
          <w:rFonts w:cs="Arial"/>
          <w:lang w:val="it-IT"/>
        </w:rPr>
        <w:t xml:space="preserve"> </w:t>
      </w:r>
      <w:r w:rsidR="00365862" w:rsidRPr="00241095">
        <w:rPr>
          <w:rFonts w:cs="Arial"/>
          <w:lang w:val="it-IT"/>
        </w:rPr>
        <w:t>immunoglobulin</w:t>
      </w:r>
      <w:r w:rsidR="00B84993" w:rsidRPr="00241095">
        <w:rPr>
          <w:rFonts w:cs="Arial"/>
          <w:lang w:val="it-IT"/>
        </w:rPr>
        <w:t xml:space="preserve">e </w:t>
      </w:r>
      <w:r w:rsidR="0022648D" w:rsidRPr="00241095">
        <w:rPr>
          <w:rFonts w:cs="Arial"/>
          <w:lang w:val="it-IT"/>
        </w:rPr>
        <w:t>(o BCR, da B cell receptor). L’intercettazione d</w:t>
      </w:r>
      <w:r w:rsidR="00C46CFE" w:rsidRPr="00241095">
        <w:rPr>
          <w:rFonts w:cs="Arial"/>
          <w:lang w:val="it-IT"/>
        </w:rPr>
        <w:t>i</w:t>
      </w:r>
      <w:r w:rsidR="0022648D" w:rsidRPr="00241095">
        <w:rPr>
          <w:rFonts w:cs="Arial"/>
          <w:lang w:val="it-IT"/>
        </w:rPr>
        <w:t xml:space="preserve"> patogen</w:t>
      </w:r>
      <w:r w:rsidR="00C46CFE" w:rsidRPr="00241095">
        <w:rPr>
          <w:rFonts w:cs="Arial"/>
          <w:lang w:val="it-IT"/>
        </w:rPr>
        <w:t>i</w:t>
      </w:r>
      <w:r w:rsidR="0022648D" w:rsidRPr="00241095">
        <w:rPr>
          <w:rFonts w:cs="Arial"/>
          <w:lang w:val="it-IT"/>
        </w:rPr>
        <w:t xml:space="preserve"> da parte </w:t>
      </w:r>
      <w:r w:rsidR="00E57F01" w:rsidRPr="00241095">
        <w:rPr>
          <w:rFonts w:cs="Arial"/>
          <w:lang w:val="it-IT"/>
        </w:rPr>
        <w:t xml:space="preserve">del </w:t>
      </w:r>
      <w:r w:rsidR="00B84993" w:rsidRPr="00241095">
        <w:rPr>
          <w:rFonts w:cs="Arial"/>
          <w:lang w:val="it-IT"/>
        </w:rPr>
        <w:t>BCR</w:t>
      </w:r>
      <w:r w:rsidR="0022648D" w:rsidRPr="00241095">
        <w:rPr>
          <w:rFonts w:cs="Arial"/>
          <w:lang w:val="it-IT"/>
        </w:rPr>
        <w:t xml:space="preserve"> </w:t>
      </w:r>
      <w:r w:rsidR="00C46CFE" w:rsidRPr="00241095">
        <w:rPr>
          <w:rFonts w:cs="Arial"/>
          <w:lang w:val="it-IT"/>
        </w:rPr>
        <w:t>stimola</w:t>
      </w:r>
      <w:r w:rsidR="0022648D" w:rsidRPr="00241095">
        <w:rPr>
          <w:rFonts w:cs="Arial"/>
          <w:lang w:val="it-IT"/>
        </w:rPr>
        <w:t xml:space="preserve"> </w:t>
      </w:r>
      <w:r w:rsidR="009F7532" w:rsidRPr="00241095">
        <w:rPr>
          <w:rFonts w:cs="Arial"/>
          <w:lang w:val="it-IT"/>
        </w:rPr>
        <w:t>i linfociti a</w:t>
      </w:r>
      <w:r w:rsidR="0022648D" w:rsidRPr="00241095">
        <w:rPr>
          <w:rFonts w:cs="Arial"/>
          <w:lang w:val="it-IT"/>
        </w:rPr>
        <w:t xml:space="preserve"> </w:t>
      </w:r>
      <w:r w:rsidR="009F7532" w:rsidRPr="00241095">
        <w:rPr>
          <w:rFonts w:cs="Arial"/>
          <w:lang w:val="it-IT"/>
        </w:rPr>
        <w:t xml:space="preserve">proliferare e quindi a </w:t>
      </w:r>
      <w:r w:rsidR="0022648D" w:rsidRPr="00241095">
        <w:rPr>
          <w:rFonts w:cs="Arial"/>
          <w:lang w:val="it-IT"/>
        </w:rPr>
        <w:t>rilasci</w:t>
      </w:r>
      <w:r w:rsidR="009F7532" w:rsidRPr="00241095">
        <w:rPr>
          <w:rFonts w:cs="Arial"/>
          <w:lang w:val="it-IT"/>
        </w:rPr>
        <w:t xml:space="preserve">are </w:t>
      </w:r>
      <w:r w:rsidR="007F4FAE" w:rsidRPr="00241095">
        <w:rPr>
          <w:rFonts w:cs="Arial"/>
          <w:lang w:val="it-IT"/>
        </w:rPr>
        <w:t xml:space="preserve">forme solubili </w:t>
      </w:r>
      <w:r w:rsidR="009F7532" w:rsidRPr="00241095">
        <w:rPr>
          <w:rFonts w:cs="Arial"/>
          <w:lang w:val="it-IT"/>
        </w:rPr>
        <w:t xml:space="preserve">delle stesse immunoglobuline </w:t>
      </w:r>
      <w:r w:rsidR="00035373" w:rsidRPr="00241095">
        <w:rPr>
          <w:rFonts w:cs="Arial"/>
          <w:lang w:val="it-IT"/>
        </w:rPr>
        <w:t xml:space="preserve">che </w:t>
      </w:r>
      <w:r w:rsidR="007F4FAE" w:rsidRPr="00241095">
        <w:rPr>
          <w:rFonts w:cs="Arial"/>
          <w:lang w:val="it-IT"/>
        </w:rPr>
        <w:t>facilita</w:t>
      </w:r>
      <w:r w:rsidR="009F7532" w:rsidRPr="00241095">
        <w:rPr>
          <w:rFonts w:cs="Arial"/>
          <w:lang w:val="it-IT"/>
        </w:rPr>
        <w:t>no</w:t>
      </w:r>
      <w:r w:rsidR="007F4FAE" w:rsidRPr="00241095">
        <w:rPr>
          <w:rFonts w:cs="Arial"/>
          <w:lang w:val="it-IT"/>
        </w:rPr>
        <w:t xml:space="preserve"> la</w:t>
      </w:r>
      <w:r w:rsidR="00035373" w:rsidRPr="00241095">
        <w:rPr>
          <w:rFonts w:cs="Arial"/>
          <w:lang w:val="it-IT"/>
        </w:rPr>
        <w:t xml:space="preserve"> rapida</w:t>
      </w:r>
      <w:r w:rsidR="002D4B82" w:rsidRPr="00241095">
        <w:rPr>
          <w:rFonts w:cs="Arial"/>
          <w:lang w:val="it-IT"/>
        </w:rPr>
        <w:t xml:space="preserve"> </w:t>
      </w:r>
      <w:r w:rsidR="0022648D" w:rsidRPr="00241095">
        <w:rPr>
          <w:rFonts w:cs="Arial"/>
          <w:lang w:val="it-IT"/>
        </w:rPr>
        <w:t>neutralizzazione del</w:t>
      </w:r>
      <w:r w:rsidR="00365862" w:rsidRPr="00241095">
        <w:rPr>
          <w:rFonts w:cs="Arial"/>
          <w:lang w:val="it-IT"/>
        </w:rPr>
        <w:t>l’agente infettivo.</w:t>
      </w:r>
    </w:p>
    <w:p w:rsidR="00A948B1" w:rsidRPr="00241095" w:rsidRDefault="0022648D" w:rsidP="000C7A57">
      <w:pPr>
        <w:spacing w:line="276" w:lineRule="auto"/>
        <w:jc w:val="both"/>
        <w:rPr>
          <w:rFonts w:cs="Arial"/>
          <w:lang w:val="it-IT"/>
        </w:rPr>
      </w:pPr>
      <w:r w:rsidRPr="00241095">
        <w:rPr>
          <w:rFonts w:cs="Arial"/>
          <w:lang w:val="it-IT"/>
        </w:rPr>
        <w:t>I</w:t>
      </w:r>
      <w:r w:rsidR="00CD4CD9" w:rsidRPr="00241095">
        <w:rPr>
          <w:rFonts w:cs="Arial"/>
          <w:lang w:val="it-IT"/>
        </w:rPr>
        <w:t xml:space="preserve"> </w:t>
      </w:r>
      <w:r w:rsidRPr="00241095">
        <w:rPr>
          <w:rFonts w:cs="Arial"/>
          <w:lang w:val="it-IT"/>
        </w:rPr>
        <w:t xml:space="preserve">linfociti </w:t>
      </w:r>
      <w:r w:rsidR="00073D65" w:rsidRPr="00241095">
        <w:rPr>
          <w:rFonts w:cs="Arial"/>
          <w:lang w:val="it-IT"/>
        </w:rPr>
        <w:t xml:space="preserve">B, </w:t>
      </w:r>
      <w:r w:rsidR="008F015A" w:rsidRPr="00241095">
        <w:rPr>
          <w:rFonts w:cs="Arial"/>
          <w:lang w:val="it-IT"/>
        </w:rPr>
        <w:t xml:space="preserve">mentre </w:t>
      </w:r>
      <w:r w:rsidR="00035373" w:rsidRPr="00241095">
        <w:rPr>
          <w:rFonts w:cs="Arial"/>
          <w:lang w:val="it-IT"/>
        </w:rPr>
        <w:t>proliferano</w:t>
      </w:r>
      <w:r w:rsidR="007F4FAE" w:rsidRPr="00241095">
        <w:rPr>
          <w:rFonts w:cs="Arial"/>
          <w:lang w:val="it-IT"/>
        </w:rPr>
        <w:t xml:space="preserve"> </w:t>
      </w:r>
      <w:r w:rsidR="00C46CFE" w:rsidRPr="00241095">
        <w:rPr>
          <w:rFonts w:cs="Arial"/>
          <w:lang w:val="it-IT"/>
        </w:rPr>
        <w:t>in risposta a un virus o batterio</w:t>
      </w:r>
      <w:r w:rsidR="008F015A" w:rsidRPr="00241095">
        <w:rPr>
          <w:rFonts w:cs="Arial"/>
          <w:lang w:val="it-IT"/>
        </w:rPr>
        <w:t>,</w:t>
      </w:r>
      <w:r w:rsidR="00B84993" w:rsidRPr="00241095">
        <w:rPr>
          <w:rFonts w:cs="Arial"/>
          <w:lang w:val="it-IT"/>
        </w:rPr>
        <w:t xml:space="preserve"> acquisiscono mutazioni</w:t>
      </w:r>
      <w:r w:rsidR="00073D65" w:rsidRPr="00241095">
        <w:rPr>
          <w:rFonts w:cs="Arial"/>
          <w:lang w:val="it-IT"/>
        </w:rPr>
        <w:t xml:space="preserve"> “benigne” a carico de</w:t>
      </w:r>
      <w:r w:rsidR="00B84993" w:rsidRPr="00241095">
        <w:rPr>
          <w:rFonts w:cs="Arial"/>
          <w:lang w:val="it-IT"/>
        </w:rPr>
        <w:t>i geni del BCR</w:t>
      </w:r>
      <w:r w:rsidR="00073D65" w:rsidRPr="00241095">
        <w:rPr>
          <w:rFonts w:cs="Arial"/>
          <w:lang w:val="it-IT"/>
        </w:rPr>
        <w:t>,</w:t>
      </w:r>
      <w:r w:rsidR="00B84993" w:rsidRPr="00241095">
        <w:rPr>
          <w:rFonts w:cs="Arial"/>
          <w:lang w:val="it-IT"/>
        </w:rPr>
        <w:t xml:space="preserve"> </w:t>
      </w:r>
      <w:r w:rsidR="002B7C25" w:rsidRPr="00241095">
        <w:rPr>
          <w:rFonts w:cs="Arial"/>
          <w:lang w:val="it-IT"/>
        </w:rPr>
        <w:t xml:space="preserve">necessarie </w:t>
      </w:r>
      <w:r w:rsidR="009F7532" w:rsidRPr="00241095">
        <w:rPr>
          <w:rFonts w:cs="Arial"/>
          <w:lang w:val="it-IT"/>
        </w:rPr>
        <w:t xml:space="preserve">a </w:t>
      </w:r>
      <w:r w:rsidR="00B84993" w:rsidRPr="00241095">
        <w:rPr>
          <w:rFonts w:cs="Arial"/>
          <w:lang w:val="it-IT"/>
        </w:rPr>
        <w:t xml:space="preserve">migliorare </w:t>
      </w:r>
      <w:r w:rsidR="00A40C78" w:rsidRPr="00241095">
        <w:rPr>
          <w:rFonts w:cs="Arial"/>
          <w:lang w:val="it-IT"/>
        </w:rPr>
        <w:t>l’efficienza</w:t>
      </w:r>
      <w:r w:rsidR="00B84993" w:rsidRPr="00241095">
        <w:rPr>
          <w:rFonts w:cs="Arial"/>
          <w:lang w:val="it-IT"/>
        </w:rPr>
        <w:t xml:space="preserve"> </w:t>
      </w:r>
      <w:r w:rsidR="00A40C78" w:rsidRPr="00241095">
        <w:rPr>
          <w:rFonts w:cs="Arial"/>
          <w:lang w:val="it-IT"/>
        </w:rPr>
        <w:t xml:space="preserve">nel </w:t>
      </w:r>
      <w:r w:rsidR="00B84993" w:rsidRPr="00241095">
        <w:rPr>
          <w:rFonts w:cs="Arial"/>
          <w:lang w:val="it-IT"/>
        </w:rPr>
        <w:t>lega</w:t>
      </w:r>
      <w:r w:rsidR="00E251A7" w:rsidRPr="00241095">
        <w:rPr>
          <w:rFonts w:cs="Arial"/>
          <w:lang w:val="it-IT"/>
        </w:rPr>
        <w:t>r</w:t>
      </w:r>
      <w:r w:rsidR="00B84993" w:rsidRPr="00241095">
        <w:rPr>
          <w:rFonts w:cs="Arial"/>
          <w:lang w:val="it-IT"/>
        </w:rPr>
        <w:t xml:space="preserve">e </w:t>
      </w:r>
      <w:r w:rsidR="008F015A" w:rsidRPr="00241095">
        <w:rPr>
          <w:rFonts w:cs="Arial"/>
          <w:lang w:val="it-IT"/>
        </w:rPr>
        <w:t>e</w:t>
      </w:r>
      <w:r w:rsidR="00E251A7" w:rsidRPr="00241095">
        <w:rPr>
          <w:rFonts w:cs="Arial"/>
          <w:lang w:val="it-IT"/>
        </w:rPr>
        <w:t xml:space="preserve"> </w:t>
      </w:r>
      <w:r w:rsidR="00C46CFE" w:rsidRPr="00241095">
        <w:rPr>
          <w:rFonts w:cs="Arial"/>
          <w:lang w:val="it-IT"/>
        </w:rPr>
        <w:t>neutralizzare</w:t>
      </w:r>
      <w:r w:rsidR="00E251A7" w:rsidRPr="00241095">
        <w:rPr>
          <w:rFonts w:cs="Arial"/>
          <w:lang w:val="it-IT"/>
        </w:rPr>
        <w:t xml:space="preserve"> </w:t>
      </w:r>
      <w:r w:rsidR="007F4FAE" w:rsidRPr="00241095">
        <w:rPr>
          <w:rFonts w:cs="Arial"/>
          <w:lang w:val="it-IT"/>
        </w:rPr>
        <w:t>il patogeno</w:t>
      </w:r>
      <w:r w:rsidR="00B84993" w:rsidRPr="00241095">
        <w:rPr>
          <w:rFonts w:cs="Arial"/>
          <w:lang w:val="it-IT"/>
        </w:rPr>
        <w:t xml:space="preserve">. </w:t>
      </w:r>
      <w:r w:rsidR="00E251A7" w:rsidRPr="00241095">
        <w:rPr>
          <w:rFonts w:cs="Arial"/>
          <w:lang w:val="it-IT"/>
        </w:rPr>
        <w:t>Q</w:t>
      </w:r>
      <w:r w:rsidR="00210CD4" w:rsidRPr="00241095">
        <w:rPr>
          <w:rFonts w:cs="Arial"/>
          <w:lang w:val="it-IT"/>
        </w:rPr>
        <w:t xml:space="preserve">uesto processo, </w:t>
      </w:r>
      <w:r w:rsidR="00073D65" w:rsidRPr="00241095">
        <w:rPr>
          <w:rFonts w:cs="Arial"/>
          <w:lang w:val="it-IT"/>
        </w:rPr>
        <w:t>non</w:t>
      </w:r>
      <w:r w:rsidR="00210CD4" w:rsidRPr="00241095">
        <w:rPr>
          <w:rFonts w:cs="Arial"/>
          <w:lang w:val="it-IT"/>
        </w:rPr>
        <w:t xml:space="preserve"> </w:t>
      </w:r>
      <w:r w:rsidR="00073D65" w:rsidRPr="00241095">
        <w:rPr>
          <w:rFonts w:cs="Arial"/>
          <w:lang w:val="it-IT"/>
        </w:rPr>
        <w:t xml:space="preserve">scevro da errori, </w:t>
      </w:r>
      <w:r w:rsidR="009F1657" w:rsidRPr="00241095">
        <w:rPr>
          <w:rFonts w:cs="Arial"/>
          <w:lang w:val="it-IT"/>
        </w:rPr>
        <w:t>pu</w:t>
      </w:r>
      <w:r w:rsidR="00292415" w:rsidRPr="00241095">
        <w:rPr>
          <w:rFonts w:cs="Arial"/>
          <w:lang w:val="it-IT"/>
        </w:rPr>
        <w:t>ò</w:t>
      </w:r>
      <w:r w:rsidR="009F1657" w:rsidRPr="00241095">
        <w:rPr>
          <w:rFonts w:cs="Arial"/>
          <w:lang w:val="it-IT"/>
        </w:rPr>
        <w:t xml:space="preserve">, a bassa frequenza, </w:t>
      </w:r>
      <w:r w:rsidR="00210CD4" w:rsidRPr="00241095">
        <w:rPr>
          <w:rFonts w:cs="Arial"/>
          <w:lang w:val="it-IT"/>
        </w:rPr>
        <w:t xml:space="preserve">causare </w:t>
      </w:r>
      <w:r w:rsidR="00E251A7" w:rsidRPr="00241095">
        <w:rPr>
          <w:rFonts w:cs="Arial"/>
          <w:lang w:val="it-IT"/>
        </w:rPr>
        <w:t xml:space="preserve">mutazioni in </w:t>
      </w:r>
      <w:r w:rsidR="007F4FAE" w:rsidRPr="00241095">
        <w:rPr>
          <w:rFonts w:cs="Arial"/>
          <w:lang w:val="it-IT"/>
        </w:rPr>
        <w:t>geni diversi dal BCR</w:t>
      </w:r>
      <w:r w:rsidR="008F015A" w:rsidRPr="00241095">
        <w:rPr>
          <w:rFonts w:cs="Arial"/>
          <w:lang w:val="it-IT"/>
        </w:rPr>
        <w:t>,</w:t>
      </w:r>
      <w:r w:rsidR="00035373" w:rsidRPr="00241095">
        <w:rPr>
          <w:rFonts w:cs="Arial"/>
          <w:lang w:val="it-IT"/>
        </w:rPr>
        <w:t xml:space="preserve"> </w:t>
      </w:r>
      <w:r w:rsidR="00073D65" w:rsidRPr="00241095">
        <w:rPr>
          <w:rFonts w:cs="Arial"/>
          <w:lang w:val="it-IT"/>
        </w:rPr>
        <w:t xml:space="preserve">che </w:t>
      </w:r>
      <w:r w:rsidR="00210CD4" w:rsidRPr="00241095">
        <w:rPr>
          <w:rFonts w:cs="Arial"/>
          <w:lang w:val="it-IT"/>
        </w:rPr>
        <w:t>occasionalmente provocano l</w:t>
      </w:r>
      <w:r w:rsidR="008F015A" w:rsidRPr="00241095">
        <w:rPr>
          <w:rFonts w:cs="Arial"/>
          <w:lang w:val="it-IT"/>
        </w:rPr>
        <w:t xml:space="preserve">’insorgenza di </w:t>
      </w:r>
      <w:r w:rsidR="007339FB" w:rsidRPr="00241095">
        <w:rPr>
          <w:rFonts w:cs="Arial"/>
          <w:lang w:val="it-IT"/>
        </w:rPr>
        <w:t xml:space="preserve">linfomi </w:t>
      </w:r>
      <w:r w:rsidRPr="00241095">
        <w:rPr>
          <w:rFonts w:cs="Arial"/>
          <w:lang w:val="it-IT"/>
        </w:rPr>
        <w:t xml:space="preserve">o </w:t>
      </w:r>
      <w:r w:rsidR="007339FB" w:rsidRPr="00241095">
        <w:rPr>
          <w:rFonts w:cs="Arial"/>
          <w:lang w:val="it-IT"/>
        </w:rPr>
        <w:t>leucemie</w:t>
      </w:r>
      <w:r w:rsidRPr="00241095">
        <w:rPr>
          <w:rFonts w:cs="Arial"/>
          <w:lang w:val="it-IT"/>
        </w:rPr>
        <w:t>. In queste forme tumorali</w:t>
      </w:r>
      <w:r w:rsidR="00E57F01" w:rsidRPr="00241095">
        <w:rPr>
          <w:rFonts w:cs="Arial"/>
          <w:lang w:val="it-IT"/>
        </w:rPr>
        <w:t>,</w:t>
      </w:r>
      <w:r w:rsidR="007339FB" w:rsidRPr="00241095">
        <w:rPr>
          <w:rFonts w:cs="Arial"/>
          <w:lang w:val="it-IT"/>
        </w:rPr>
        <w:t xml:space="preserve"> </w:t>
      </w:r>
      <w:r w:rsidR="00CD4CD9" w:rsidRPr="00241095">
        <w:rPr>
          <w:rFonts w:cs="Arial"/>
          <w:lang w:val="it-IT"/>
        </w:rPr>
        <w:t>il</w:t>
      </w:r>
      <w:r w:rsidR="005A281E" w:rsidRPr="00241095">
        <w:rPr>
          <w:rFonts w:cs="Arial"/>
          <w:lang w:val="it-IT"/>
        </w:rPr>
        <w:t xml:space="preserve"> </w:t>
      </w:r>
      <w:r w:rsidR="001D6F81" w:rsidRPr="00241095">
        <w:rPr>
          <w:rFonts w:cs="Arial"/>
          <w:b/>
          <w:color w:val="2E6EBD"/>
          <w:lang w:val="it-IT"/>
        </w:rPr>
        <w:t>BCR</w:t>
      </w:r>
      <w:r w:rsidR="00E57F01" w:rsidRPr="00241095">
        <w:rPr>
          <w:rFonts w:cs="Arial"/>
          <w:lang w:val="it-IT"/>
        </w:rPr>
        <w:t xml:space="preserve"> rimane espresso </w:t>
      </w:r>
      <w:r w:rsidR="00966C00" w:rsidRPr="00241095">
        <w:rPr>
          <w:rFonts w:cs="Arial"/>
          <w:lang w:val="it-IT"/>
        </w:rPr>
        <w:t xml:space="preserve">sulla superficie </w:t>
      </w:r>
      <w:r w:rsidR="00210CD4" w:rsidRPr="00241095">
        <w:rPr>
          <w:rFonts w:cs="Arial"/>
          <w:lang w:val="it-IT"/>
        </w:rPr>
        <w:t>dei linfociti B neoplastici,</w:t>
      </w:r>
      <w:r w:rsidR="00E57F01" w:rsidRPr="00241095">
        <w:rPr>
          <w:rFonts w:cs="Arial"/>
          <w:lang w:val="it-IT"/>
        </w:rPr>
        <w:t xml:space="preserve"> favorendone la crescita</w:t>
      </w:r>
      <w:r w:rsidR="007339FB" w:rsidRPr="00241095">
        <w:rPr>
          <w:rFonts w:cs="Arial"/>
          <w:lang w:val="it-IT"/>
        </w:rPr>
        <w:t xml:space="preserve">. </w:t>
      </w:r>
      <w:r w:rsidR="00073D65" w:rsidRPr="00241095">
        <w:rPr>
          <w:rFonts w:cs="Arial"/>
          <w:lang w:val="it-IT"/>
        </w:rPr>
        <w:t>Ci</w:t>
      </w:r>
      <w:r w:rsidR="00210CD4" w:rsidRPr="00241095">
        <w:rPr>
          <w:rFonts w:cs="Arial"/>
          <w:lang w:val="it-IT"/>
        </w:rPr>
        <w:t>ò</w:t>
      </w:r>
      <w:r w:rsidR="00073D65" w:rsidRPr="00241095">
        <w:rPr>
          <w:rFonts w:cs="Arial"/>
          <w:lang w:val="it-IT"/>
        </w:rPr>
        <w:t xml:space="preserve"> ha </w:t>
      </w:r>
      <w:r w:rsidR="00210CD4" w:rsidRPr="00241095">
        <w:rPr>
          <w:rFonts w:cs="Arial"/>
          <w:lang w:val="it-IT"/>
        </w:rPr>
        <w:t>reso</w:t>
      </w:r>
      <w:r w:rsidR="00E57F01" w:rsidRPr="00241095">
        <w:rPr>
          <w:rFonts w:cs="Arial"/>
          <w:lang w:val="it-IT"/>
        </w:rPr>
        <w:t xml:space="preserve"> il BCR</w:t>
      </w:r>
      <w:r w:rsidR="009F1657" w:rsidRPr="00241095">
        <w:rPr>
          <w:rFonts w:cs="Arial"/>
          <w:lang w:val="it-IT"/>
        </w:rPr>
        <w:t>,</w:t>
      </w:r>
      <w:r w:rsidR="00210CD4" w:rsidRPr="00241095">
        <w:rPr>
          <w:rFonts w:cs="Arial"/>
          <w:lang w:val="it-IT"/>
        </w:rPr>
        <w:t xml:space="preserve"> </w:t>
      </w:r>
      <w:r w:rsidR="00E57F01" w:rsidRPr="00241095">
        <w:rPr>
          <w:rFonts w:cs="Arial"/>
          <w:lang w:val="it-IT"/>
        </w:rPr>
        <w:t xml:space="preserve">un bersaglio elettivo </w:t>
      </w:r>
      <w:r w:rsidR="00073D65" w:rsidRPr="00241095">
        <w:rPr>
          <w:rFonts w:cs="Arial"/>
          <w:lang w:val="it-IT"/>
        </w:rPr>
        <w:t>d</w:t>
      </w:r>
      <w:r w:rsidR="00E57F01" w:rsidRPr="00241095">
        <w:rPr>
          <w:rFonts w:cs="Arial"/>
          <w:lang w:val="it-IT"/>
        </w:rPr>
        <w:t>ella terapia di diverse forme di linfoma non</w:t>
      </w:r>
      <w:r w:rsidR="00073D65" w:rsidRPr="00241095">
        <w:rPr>
          <w:rFonts w:cs="Arial"/>
          <w:lang w:val="it-IT"/>
        </w:rPr>
        <w:t>-</w:t>
      </w:r>
      <w:r w:rsidR="00E57F01" w:rsidRPr="00241095">
        <w:rPr>
          <w:rFonts w:cs="Arial"/>
          <w:lang w:val="it-IT"/>
        </w:rPr>
        <w:t>Hodgkin</w:t>
      </w:r>
      <w:r w:rsidR="008F015A" w:rsidRPr="00241095">
        <w:rPr>
          <w:rFonts w:cs="Arial"/>
          <w:lang w:val="it-IT"/>
        </w:rPr>
        <w:t>,</w:t>
      </w:r>
      <w:r w:rsidR="00E57F01" w:rsidRPr="00241095">
        <w:rPr>
          <w:rFonts w:cs="Arial"/>
          <w:lang w:val="it-IT"/>
        </w:rPr>
        <w:t xml:space="preserve"> </w:t>
      </w:r>
      <w:r w:rsidR="009F7532" w:rsidRPr="00241095">
        <w:rPr>
          <w:rFonts w:cs="Arial"/>
          <w:lang w:val="it-IT"/>
        </w:rPr>
        <w:t xml:space="preserve">nonché </w:t>
      </w:r>
      <w:r w:rsidR="00E57F01" w:rsidRPr="00241095">
        <w:rPr>
          <w:rFonts w:cs="Arial"/>
          <w:lang w:val="it-IT"/>
        </w:rPr>
        <w:t>della</w:t>
      </w:r>
      <w:r w:rsidR="008F015A" w:rsidRPr="00241095">
        <w:rPr>
          <w:rFonts w:cs="Arial"/>
          <w:lang w:val="it-IT"/>
        </w:rPr>
        <w:t xml:space="preserve"> </w:t>
      </w:r>
      <w:r w:rsidR="00073D65" w:rsidRPr="00241095">
        <w:rPr>
          <w:rFonts w:cs="Arial"/>
          <w:lang w:val="it-IT"/>
        </w:rPr>
        <w:t xml:space="preserve">leucemia linfatica cronica, la </w:t>
      </w:r>
      <w:r w:rsidR="008F015A" w:rsidRPr="00241095">
        <w:rPr>
          <w:rFonts w:cs="Arial"/>
          <w:lang w:val="it-IT"/>
        </w:rPr>
        <w:t xml:space="preserve">forma </w:t>
      </w:r>
      <w:r w:rsidR="009F7532" w:rsidRPr="00241095">
        <w:rPr>
          <w:rFonts w:cs="Arial"/>
          <w:lang w:val="it-IT"/>
        </w:rPr>
        <w:t xml:space="preserve">più </w:t>
      </w:r>
      <w:r w:rsidR="008F015A" w:rsidRPr="00241095">
        <w:rPr>
          <w:rFonts w:cs="Arial"/>
          <w:lang w:val="it-IT"/>
        </w:rPr>
        <w:t>comune di leucemia dell’adulto</w:t>
      </w:r>
      <w:r w:rsidR="00083510" w:rsidRPr="00241095">
        <w:rPr>
          <w:rFonts w:cs="Arial"/>
          <w:lang w:val="it-IT"/>
        </w:rPr>
        <w:t>.</w:t>
      </w:r>
      <w:r w:rsidR="00073D65" w:rsidRPr="00241095">
        <w:rPr>
          <w:rFonts w:cs="Arial"/>
          <w:lang w:val="it-IT"/>
        </w:rPr>
        <w:t xml:space="preserve"> </w:t>
      </w:r>
      <w:hyperlink r:id="rId10" w:history="1">
        <w:r w:rsidR="009F7532" w:rsidRPr="00241095">
          <w:rPr>
            <w:rStyle w:val="Hyperlink"/>
            <w:rFonts w:cs="Arial"/>
            <w:color w:val="2A5EAA"/>
            <w:lang w:val="it-IT"/>
          </w:rPr>
          <w:t>Stefano Casola</w:t>
        </w:r>
      </w:hyperlink>
      <w:r w:rsidR="009F7532" w:rsidRPr="00241095">
        <w:rPr>
          <w:rFonts w:cs="Arial"/>
          <w:lang w:val="it-IT"/>
        </w:rPr>
        <w:t xml:space="preserve">, </w:t>
      </w:r>
      <w:r w:rsidR="00277AF5">
        <w:rPr>
          <w:rFonts w:cs="Arial"/>
          <w:lang w:val="it-IT"/>
        </w:rPr>
        <w:t xml:space="preserve">medico ricercatore </w:t>
      </w:r>
      <w:r w:rsidR="009F7532" w:rsidRPr="00241095">
        <w:rPr>
          <w:rFonts w:cs="Arial"/>
          <w:lang w:val="it-IT"/>
        </w:rPr>
        <w:t>direttore del programma “</w:t>
      </w:r>
      <w:hyperlink r:id="rId11" w:history="1">
        <w:r w:rsidR="009F7532" w:rsidRPr="00241095">
          <w:rPr>
            <w:rStyle w:val="Hyperlink"/>
            <w:rFonts w:cs="Arial"/>
            <w:color w:val="3566AA"/>
            <w:lang w:val="it-IT"/>
          </w:rPr>
          <w:t>Immunologia molecolare e biologia dei linfomi</w:t>
        </w:r>
      </w:hyperlink>
      <w:r w:rsidR="009F7532" w:rsidRPr="00241095">
        <w:rPr>
          <w:rFonts w:cs="Arial"/>
          <w:lang w:val="it-IT"/>
        </w:rPr>
        <w:t>” dell’</w:t>
      </w:r>
      <w:hyperlink r:id="rId12" w:history="1">
        <w:r w:rsidR="009F7532" w:rsidRPr="00241095">
          <w:rPr>
            <w:rStyle w:val="Hyperlink"/>
            <w:rFonts w:cs="Arial"/>
            <w:color w:val="3566AA"/>
            <w:lang w:val="it-IT"/>
          </w:rPr>
          <w:t>IFOM</w:t>
        </w:r>
      </w:hyperlink>
      <w:r w:rsidR="009F7532" w:rsidRPr="00241095">
        <w:rPr>
          <w:rFonts w:cs="Arial"/>
          <w:color w:val="3566AA"/>
          <w:lang w:val="it-IT"/>
        </w:rPr>
        <w:t xml:space="preserve"> </w:t>
      </w:r>
      <w:r w:rsidR="009F7532" w:rsidRPr="00241095">
        <w:rPr>
          <w:rFonts w:cs="Arial"/>
          <w:lang w:val="it-IT"/>
        </w:rPr>
        <w:t xml:space="preserve">di Milano, e rientrato in Italia grazie al supporto della Fondazione Armenise-Harvard, è autore insieme al suo gruppo dello </w:t>
      </w:r>
      <w:r w:rsidR="005B6AF9" w:rsidRPr="00241095">
        <w:rPr>
          <w:rFonts w:cs="Arial"/>
          <w:lang w:val="it-IT"/>
        </w:rPr>
        <w:t xml:space="preserve">studio pubblicato oggi sull’autorevole rivista </w:t>
      </w:r>
      <w:r w:rsidR="005B6AF9" w:rsidRPr="00241095">
        <w:rPr>
          <w:rFonts w:cs="Arial"/>
          <w:i/>
          <w:lang w:val="it-IT"/>
        </w:rPr>
        <w:t>Nature</w:t>
      </w:r>
      <w:r w:rsidR="009F7532" w:rsidRPr="00241095">
        <w:rPr>
          <w:rFonts w:cs="Arial"/>
          <w:i/>
          <w:lang w:val="it-IT"/>
        </w:rPr>
        <w:t>.</w:t>
      </w:r>
      <w:r w:rsidR="005B6AF9" w:rsidRPr="00241095">
        <w:rPr>
          <w:rFonts w:cs="Arial"/>
          <w:lang w:val="it-IT"/>
        </w:rPr>
        <w:t xml:space="preserve"> </w:t>
      </w:r>
      <w:r w:rsidR="009F7532" w:rsidRPr="00241095">
        <w:rPr>
          <w:rFonts w:cs="Arial"/>
          <w:lang w:val="it-IT"/>
        </w:rPr>
        <w:t xml:space="preserve">I risultati dello studio mettono </w:t>
      </w:r>
      <w:r w:rsidR="00073D65" w:rsidRPr="00241095">
        <w:rPr>
          <w:rFonts w:cs="Arial"/>
          <w:lang w:val="it-IT"/>
        </w:rPr>
        <w:t>in guardia dai</w:t>
      </w:r>
      <w:r w:rsidR="005B6AF9" w:rsidRPr="00241095">
        <w:rPr>
          <w:rFonts w:cs="Arial"/>
          <w:lang w:val="it-IT"/>
        </w:rPr>
        <w:t xml:space="preserve"> </w:t>
      </w:r>
      <w:r w:rsidR="005B6AF9" w:rsidRPr="00241095">
        <w:rPr>
          <w:rFonts w:cs="Arial"/>
          <w:lang w:val="it-IT"/>
        </w:rPr>
        <w:lastRenderedPageBreak/>
        <w:t>po</w:t>
      </w:r>
      <w:r w:rsidR="00073D65" w:rsidRPr="00241095">
        <w:rPr>
          <w:rFonts w:cs="Arial"/>
          <w:lang w:val="it-IT"/>
        </w:rPr>
        <w:t>tenziali</w:t>
      </w:r>
      <w:r w:rsidR="005B6AF9" w:rsidRPr="00241095">
        <w:rPr>
          <w:rFonts w:cs="Arial"/>
          <w:lang w:val="it-IT"/>
        </w:rPr>
        <w:t xml:space="preserve"> rischi </w:t>
      </w:r>
      <w:r w:rsidR="00073D65" w:rsidRPr="00241095">
        <w:rPr>
          <w:rFonts w:cs="Arial"/>
          <w:lang w:val="it-IT"/>
        </w:rPr>
        <w:t>di</w:t>
      </w:r>
      <w:r w:rsidR="005B6AF9" w:rsidRPr="00241095">
        <w:rPr>
          <w:rFonts w:cs="Arial"/>
          <w:lang w:val="it-IT"/>
        </w:rPr>
        <w:t xml:space="preserve"> terapie</w:t>
      </w:r>
      <w:r w:rsidR="00073D65" w:rsidRPr="00241095">
        <w:rPr>
          <w:rFonts w:cs="Arial"/>
          <w:lang w:val="it-IT"/>
        </w:rPr>
        <w:t xml:space="preserve"> anti-BCR</w:t>
      </w:r>
      <w:r w:rsidR="005B6AF9" w:rsidRPr="00241095">
        <w:rPr>
          <w:rFonts w:cs="Arial"/>
          <w:lang w:val="it-IT"/>
        </w:rPr>
        <w:t>, svelando</w:t>
      </w:r>
      <w:r w:rsidR="00073D65" w:rsidRPr="00241095">
        <w:rPr>
          <w:rFonts w:cs="Arial"/>
          <w:lang w:val="it-IT"/>
        </w:rPr>
        <w:t xml:space="preserve">, allo stesso tempo, </w:t>
      </w:r>
      <w:r w:rsidR="005B6AF9" w:rsidRPr="00241095">
        <w:rPr>
          <w:rFonts w:cs="Arial"/>
          <w:lang w:val="it-IT"/>
        </w:rPr>
        <w:t>strategie per render</w:t>
      </w:r>
      <w:r w:rsidR="009F7532" w:rsidRPr="00241095">
        <w:rPr>
          <w:rFonts w:cs="Arial"/>
          <w:lang w:val="it-IT"/>
        </w:rPr>
        <w:t>e tali terapie</w:t>
      </w:r>
      <w:r w:rsidR="005B6AF9" w:rsidRPr="00241095">
        <w:rPr>
          <w:rFonts w:cs="Arial"/>
          <w:lang w:val="it-IT"/>
        </w:rPr>
        <w:t xml:space="preserve"> </w:t>
      </w:r>
      <w:r w:rsidR="009F7532" w:rsidRPr="00241095">
        <w:rPr>
          <w:rFonts w:cs="Arial"/>
          <w:lang w:val="it-IT"/>
        </w:rPr>
        <w:t xml:space="preserve">più </w:t>
      </w:r>
      <w:r w:rsidR="005B6AF9" w:rsidRPr="00241095">
        <w:rPr>
          <w:rFonts w:cs="Arial"/>
          <w:lang w:val="it-IT"/>
        </w:rPr>
        <w:t>efficaci.</w:t>
      </w:r>
      <w:r w:rsidR="006D0779" w:rsidRPr="00241095">
        <w:rPr>
          <w:rFonts w:cs="Arial"/>
          <w:lang w:val="it-IT"/>
        </w:rPr>
        <w:t xml:space="preserve"> </w:t>
      </w:r>
      <w:r w:rsidR="00073D65" w:rsidRPr="00241095">
        <w:rPr>
          <w:rFonts w:cs="Arial"/>
          <w:lang w:val="it-IT"/>
        </w:rPr>
        <w:t>S</w:t>
      </w:r>
      <w:r w:rsidR="005B6AF9" w:rsidRPr="00241095">
        <w:rPr>
          <w:rFonts w:cs="Arial"/>
          <w:lang w:val="it-IT"/>
        </w:rPr>
        <w:t xml:space="preserve">tudiando </w:t>
      </w:r>
      <w:r w:rsidR="000B4971" w:rsidRPr="00241095">
        <w:rPr>
          <w:rFonts w:cs="Arial"/>
          <w:lang w:val="it-IT"/>
        </w:rPr>
        <w:t>in topi di laboratorio</w:t>
      </w:r>
      <w:r w:rsidR="005B6AF9" w:rsidRPr="00241095">
        <w:rPr>
          <w:rFonts w:cs="Arial"/>
          <w:lang w:val="it-IT"/>
        </w:rPr>
        <w:t xml:space="preserve"> </w:t>
      </w:r>
      <w:r w:rsidR="007803AD" w:rsidRPr="00241095">
        <w:rPr>
          <w:rFonts w:cs="Arial"/>
          <w:lang w:val="it-IT"/>
        </w:rPr>
        <w:t>il linfoma di Burkitt,</w:t>
      </w:r>
      <w:r w:rsidR="007803AD" w:rsidRPr="00241095" w:rsidDel="008F015A">
        <w:rPr>
          <w:rFonts w:cs="Arial"/>
          <w:lang w:val="it-IT"/>
        </w:rPr>
        <w:t xml:space="preserve"> </w:t>
      </w:r>
      <w:r w:rsidR="008F015A" w:rsidRPr="00241095">
        <w:rPr>
          <w:rFonts w:cs="Arial"/>
          <w:lang w:val="it-IT"/>
        </w:rPr>
        <w:t xml:space="preserve">una </w:t>
      </w:r>
      <w:r w:rsidR="00073D65" w:rsidRPr="00241095">
        <w:rPr>
          <w:rFonts w:cs="Arial"/>
          <w:lang w:val="it-IT"/>
        </w:rPr>
        <w:t xml:space="preserve">forma aggressiva di linfoma </w:t>
      </w:r>
      <w:r w:rsidR="009F7532" w:rsidRPr="00241095">
        <w:rPr>
          <w:rFonts w:cs="Arial"/>
          <w:lang w:val="it-IT"/>
        </w:rPr>
        <w:t>n</w:t>
      </w:r>
      <w:r w:rsidR="00073D65" w:rsidRPr="00241095">
        <w:rPr>
          <w:rFonts w:cs="Arial"/>
          <w:lang w:val="it-IT"/>
        </w:rPr>
        <w:t>on-</w:t>
      </w:r>
      <w:proofErr w:type="spellStart"/>
      <w:r w:rsidR="00073D65" w:rsidRPr="00241095">
        <w:rPr>
          <w:rFonts w:cs="Arial"/>
          <w:lang w:val="it-IT"/>
        </w:rPr>
        <w:t>Hodgkin</w:t>
      </w:r>
      <w:proofErr w:type="spellEnd"/>
      <w:r w:rsidR="005B6AF9" w:rsidRPr="00241095">
        <w:rPr>
          <w:rFonts w:cs="Arial"/>
          <w:lang w:val="it-IT"/>
        </w:rPr>
        <w:t xml:space="preserve">, </w:t>
      </w:r>
      <w:r w:rsidR="00AC42AC" w:rsidRPr="00241095">
        <w:rPr>
          <w:rFonts w:cs="Arial"/>
          <w:lang w:val="it-IT"/>
        </w:rPr>
        <w:t xml:space="preserve">i ricercatori </w:t>
      </w:r>
      <w:r w:rsidR="005B6AF9" w:rsidRPr="00241095">
        <w:rPr>
          <w:rFonts w:cs="Arial"/>
          <w:lang w:val="it-IT"/>
        </w:rPr>
        <w:t xml:space="preserve">hanno </w:t>
      </w:r>
      <w:r w:rsidR="00210CD4" w:rsidRPr="00241095">
        <w:rPr>
          <w:rFonts w:cs="Arial"/>
          <w:lang w:val="it-IT"/>
        </w:rPr>
        <w:t>notato</w:t>
      </w:r>
      <w:r w:rsidR="005B6AF9" w:rsidRPr="00241095">
        <w:rPr>
          <w:rFonts w:cs="Arial"/>
          <w:lang w:val="it-IT"/>
        </w:rPr>
        <w:t xml:space="preserve"> </w:t>
      </w:r>
      <w:r w:rsidR="00AC42AC" w:rsidRPr="00241095">
        <w:rPr>
          <w:rFonts w:cs="Arial"/>
          <w:lang w:val="it-IT"/>
        </w:rPr>
        <w:t>che c</w:t>
      </w:r>
      <w:r w:rsidR="005B6AF9" w:rsidRPr="00241095">
        <w:rPr>
          <w:rFonts w:cs="Arial"/>
          <w:lang w:val="it-IT"/>
        </w:rPr>
        <w:t>ellule tumorali</w:t>
      </w:r>
      <w:r w:rsidR="00073D65" w:rsidRPr="00241095">
        <w:rPr>
          <w:rFonts w:cs="Arial"/>
          <w:lang w:val="it-IT"/>
        </w:rPr>
        <w:t xml:space="preserve"> </w:t>
      </w:r>
      <w:r w:rsidR="00976984" w:rsidRPr="00241095">
        <w:rPr>
          <w:rFonts w:cs="Arial"/>
          <w:lang w:val="it-IT"/>
        </w:rPr>
        <w:t>priv</w:t>
      </w:r>
      <w:r w:rsidR="00073D65" w:rsidRPr="00241095">
        <w:rPr>
          <w:rFonts w:cs="Arial"/>
          <w:lang w:val="it-IT"/>
        </w:rPr>
        <w:t xml:space="preserve">ate </w:t>
      </w:r>
      <w:r w:rsidR="00AC42AC" w:rsidRPr="00241095">
        <w:rPr>
          <w:rFonts w:cs="Arial"/>
          <w:lang w:val="it-IT"/>
        </w:rPr>
        <w:t>del BCR continua</w:t>
      </w:r>
      <w:r w:rsidR="00D60257" w:rsidRPr="00241095">
        <w:rPr>
          <w:rFonts w:cs="Arial"/>
          <w:lang w:val="it-IT"/>
        </w:rPr>
        <w:t>va</w:t>
      </w:r>
      <w:r w:rsidR="00AC42AC" w:rsidRPr="00241095">
        <w:rPr>
          <w:rFonts w:cs="Arial"/>
          <w:lang w:val="it-IT"/>
        </w:rPr>
        <w:t>no</w:t>
      </w:r>
      <w:r w:rsidR="006D0779" w:rsidRPr="00241095">
        <w:rPr>
          <w:rFonts w:cs="Arial"/>
          <w:lang w:val="it-IT"/>
        </w:rPr>
        <w:t xml:space="preserve"> </w:t>
      </w:r>
      <w:r w:rsidR="008F015A" w:rsidRPr="00241095">
        <w:rPr>
          <w:rFonts w:cs="Arial"/>
          <w:lang w:val="it-IT"/>
        </w:rPr>
        <w:t xml:space="preserve">sorprendentemente </w:t>
      </w:r>
      <w:r w:rsidR="00AC42AC" w:rsidRPr="00241095">
        <w:rPr>
          <w:rFonts w:cs="Arial"/>
          <w:lang w:val="it-IT"/>
        </w:rPr>
        <w:t>a crescere</w:t>
      </w:r>
      <w:r w:rsidR="005B6AF9" w:rsidRPr="00241095">
        <w:rPr>
          <w:rFonts w:cs="Arial"/>
          <w:lang w:val="it-IT"/>
        </w:rPr>
        <w:t>.</w:t>
      </w:r>
      <w:r w:rsidR="00AC42AC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Viceversa</w:t>
      </w:r>
      <w:r w:rsidR="00073D65" w:rsidRPr="00241095">
        <w:rPr>
          <w:rFonts w:cs="Arial"/>
          <w:lang w:val="it-IT"/>
        </w:rPr>
        <w:t xml:space="preserve">, le stesse </w:t>
      </w:r>
      <w:r w:rsidR="001927BA" w:rsidRPr="00241095">
        <w:rPr>
          <w:rFonts w:cs="Arial"/>
          <w:lang w:val="it-IT"/>
        </w:rPr>
        <w:t xml:space="preserve">soccombevano </w:t>
      </w:r>
      <w:r w:rsidR="00073D65" w:rsidRPr="00241095">
        <w:rPr>
          <w:rFonts w:cs="Arial"/>
          <w:lang w:val="it-IT"/>
        </w:rPr>
        <w:t xml:space="preserve">rapidamente </w:t>
      </w:r>
      <w:r w:rsidR="000B4971" w:rsidRPr="00241095">
        <w:rPr>
          <w:rFonts w:cs="Arial"/>
          <w:lang w:val="it-IT"/>
        </w:rPr>
        <w:t>quando</w:t>
      </w:r>
      <w:r w:rsidR="008F015A" w:rsidRPr="00241095">
        <w:rPr>
          <w:rFonts w:cs="Arial"/>
          <w:lang w:val="it-IT"/>
        </w:rPr>
        <w:t xml:space="preserve"> conserva</w:t>
      </w:r>
      <w:r w:rsidR="007803AD" w:rsidRPr="00241095">
        <w:rPr>
          <w:rFonts w:cs="Arial"/>
          <w:lang w:val="it-IT"/>
        </w:rPr>
        <w:t>va</w:t>
      </w:r>
      <w:r w:rsidR="008F015A" w:rsidRPr="00241095">
        <w:rPr>
          <w:rFonts w:cs="Arial"/>
          <w:lang w:val="it-IT"/>
        </w:rPr>
        <w:t xml:space="preserve">no il </w:t>
      </w:r>
      <w:r w:rsidR="00E251A7" w:rsidRPr="00241095">
        <w:rPr>
          <w:rFonts w:cs="Arial"/>
          <w:lang w:val="it-IT"/>
        </w:rPr>
        <w:t>BCR</w:t>
      </w:r>
      <w:r w:rsidR="005B6AF9" w:rsidRPr="00241095">
        <w:rPr>
          <w:rFonts w:cs="Arial"/>
          <w:lang w:val="it-IT"/>
        </w:rPr>
        <w:t xml:space="preserve">. </w:t>
      </w:r>
      <w:r w:rsidR="000B4971" w:rsidRPr="00241095">
        <w:rPr>
          <w:rFonts w:cs="Arial"/>
          <w:lang w:val="it-IT"/>
        </w:rPr>
        <w:t xml:space="preserve">I </w:t>
      </w:r>
      <w:r w:rsidR="00073D65" w:rsidRPr="00241095">
        <w:rPr>
          <w:rFonts w:cs="Arial"/>
          <w:lang w:val="it-IT"/>
        </w:rPr>
        <w:t xml:space="preserve">risultati </w:t>
      </w:r>
      <w:r w:rsidR="00D60257" w:rsidRPr="00241095">
        <w:rPr>
          <w:rFonts w:cs="Arial"/>
          <w:lang w:val="it-IT"/>
        </w:rPr>
        <w:t>hanno portato a ipotizzare che il</w:t>
      </w:r>
      <w:r w:rsidR="00073D65" w:rsidRPr="00241095">
        <w:rPr>
          <w:rFonts w:cs="Arial"/>
          <w:lang w:val="it-IT"/>
        </w:rPr>
        <w:t xml:space="preserve"> BCR </w:t>
      </w:r>
      <w:r w:rsidR="007803AD" w:rsidRPr="00241095">
        <w:rPr>
          <w:rFonts w:cs="Arial"/>
          <w:lang w:val="it-IT"/>
        </w:rPr>
        <w:t xml:space="preserve">avvantaggi </w:t>
      </w:r>
      <w:r w:rsidR="00D60257" w:rsidRPr="00241095">
        <w:rPr>
          <w:rFonts w:cs="Arial"/>
          <w:lang w:val="it-IT"/>
        </w:rPr>
        <w:t>l</w:t>
      </w:r>
      <w:r w:rsidR="007803AD" w:rsidRPr="00241095">
        <w:rPr>
          <w:rFonts w:cs="Arial"/>
          <w:lang w:val="it-IT"/>
        </w:rPr>
        <w:t>e</w:t>
      </w:r>
      <w:r w:rsidR="00D60257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 xml:space="preserve">cellule </w:t>
      </w:r>
      <w:r w:rsidR="007803AD" w:rsidRPr="00241095">
        <w:rPr>
          <w:rFonts w:cs="Arial"/>
          <w:lang w:val="it-IT"/>
        </w:rPr>
        <w:t>di</w:t>
      </w:r>
      <w:r w:rsidR="00D60257" w:rsidRPr="00241095">
        <w:rPr>
          <w:rFonts w:cs="Arial"/>
          <w:lang w:val="it-IT"/>
        </w:rPr>
        <w:t xml:space="preserve"> linfoma</w:t>
      </w:r>
      <w:r w:rsidR="007803AD" w:rsidRPr="00241095">
        <w:rPr>
          <w:rFonts w:cs="Arial"/>
          <w:lang w:val="it-IT"/>
        </w:rPr>
        <w:t xml:space="preserve"> che lo esprimono</w:t>
      </w:r>
      <w:r w:rsidR="000B4971" w:rsidRPr="00241095">
        <w:rPr>
          <w:rFonts w:cs="Arial"/>
          <w:lang w:val="it-IT"/>
        </w:rPr>
        <w:t xml:space="preserve"> e allo stesso tempo freni</w:t>
      </w:r>
      <w:r w:rsidR="007803AD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 xml:space="preserve">la crescita di </w:t>
      </w:r>
      <w:r w:rsidR="00D60257" w:rsidRPr="00241095">
        <w:rPr>
          <w:rFonts w:cs="Arial"/>
          <w:lang w:val="it-IT"/>
        </w:rPr>
        <w:t>quelle che</w:t>
      </w:r>
      <w:r w:rsidR="00E87C8B" w:rsidRPr="00241095">
        <w:rPr>
          <w:rFonts w:cs="Arial"/>
          <w:lang w:val="it-IT"/>
        </w:rPr>
        <w:t xml:space="preserve"> lo perdono</w:t>
      </w:r>
      <w:r w:rsidR="006D0779" w:rsidRPr="00241095">
        <w:rPr>
          <w:rFonts w:cs="Arial"/>
          <w:lang w:val="it-IT"/>
        </w:rPr>
        <w:t>.</w:t>
      </w:r>
      <w:r w:rsidR="001A11EC" w:rsidRPr="00241095">
        <w:rPr>
          <w:rFonts w:cs="Arial"/>
          <w:lang w:val="it-IT"/>
        </w:rPr>
        <w:t xml:space="preserve"> Grazie all</w:t>
      </w:r>
      <w:r w:rsidR="00D9268E" w:rsidRPr="00241095">
        <w:rPr>
          <w:rFonts w:cs="Arial"/>
          <w:lang w:val="it-IT"/>
        </w:rPr>
        <w:t>a</w:t>
      </w:r>
      <w:r w:rsidR="001A11EC" w:rsidRPr="00241095">
        <w:rPr>
          <w:rFonts w:cs="Arial"/>
          <w:lang w:val="it-IT"/>
        </w:rPr>
        <w:t xml:space="preserve"> </w:t>
      </w:r>
      <w:r w:rsidR="002B7C25" w:rsidRPr="00241095">
        <w:rPr>
          <w:rFonts w:cs="Arial"/>
          <w:lang w:val="it-IT"/>
        </w:rPr>
        <w:t xml:space="preserve">consolidata e </w:t>
      </w:r>
      <w:r w:rsidR="001A11EC" w:rsidRPr="00241095">
        <w:rPr>
          <w:rFonts w:cs="Arial"/>
          <w:lang w:val="it-IT"/>
        </w:rPr>
        <w:t xml:space="preserve">proficua collaborazione con il professor </w:t>
      </w:r>
      <w:r w:rsidR="001A11EC" w:rsidRPr="00241095">
        <w:rPr>
          <w:rFonts w:cs="Arial"/>
          <w:color w:val="2A5EAA"/>
          <w:lang w:val="it-IT"/>
        </w:rPr>
        <w:t xml:space="preserve">Fabio Facchetti </w:t>
      </w:r>
      <w:r w:rsidR="00C31C6F" w:rsidRPr="00241095">
        <w:rPr>
          <w:rFonts w:cs="Arial"/>
          <w:color w:val="000000" w:themeColor="text1"/>
          <w:lang w:val="it-IT"/>
        </w:rPr>
        <w:t>dell’</w:t>
      </w:r>
      <w:r w:rsidR="001A11EC" w:rsidRPr="00241095">
        <w:rPr>
          <w:rFonts w:cs="Arial"/>
          <w:lang w:val="it-IT"/>
        </w:rPr>
        <w:t xml:space="preserve">Università di Brescia, e il professor </w:t>
      </w:r>
      <w:r w:rsidR="001A11EC" w:rsidRPr="00241095">
        <w:rPr>
          <w:rFonts w:cs="Arial"/>
          <w:color w:val="2A5EAA"/>
          <w:lang w:val="it-IT"/>
        </w:rPr>
        <w:t xml:space="preserve">Maurilio Ponzoni </w:t>
      </w:r>
      <w:r w:rsidR="00241095" w:rsidRPr="00241095">
        <w:rPr>
          <w:rFonts w:cs="Arial"/>
          <w:lang w:val="it-IT"/>
        </w:rPr>
        <w:t xml:space="preserve">dell’Università </w:t>
      </w:r>
      <w:r w:rsidR="001A11EC" w:rsidRPr="00241095">
        <w:rPr>
          <w:rFonts w:cs="Arial"/>
          <w:lang w:val="it-IT"/>
        </w:rPr>
        <w:t>Vita</w:t>
      </w:r>
      <w:r w:rsidR="0098702F">
        <w:rPr>
          <w:rFonts w:cs="Arial"/>
          <w:lang w:val="it-IT"/>
        </w:rPr>
        <w:t>-</w:t>
      </w:r>
      <w:r w:rsidR="001A11EC" w:rsidRPr="00241095">
        <w:rPr>
          <w:rFonts w:cs="Arial"/>
          <w:lang w:val="it-IT"/>
        </w:rPr>
        <w:t xml:space="preserve">Salute </w:t>
      </w:r>
      <w:r w:rsidR="002B7C25" w:rsidRPr="00241095">
        <w:rPr>
          <w:rFonts w:cs="Arial"/>
          <w:lang w:val="it-IT"/>
        </w:rPr>
        <w:t xml:space="preserve">San Raffaele </w:t>
      </w:r>
      <w:r w:rsidR="001A11EC" w:rsidRPr="00241095">
        <w:rPr>
          <w:rFonts w:cs="Arial"/>
          <w:lang w:val="it-IT"/>
        </w:rPr>
        <w:t xml:space="preserve">di Milano, si </w:t>
      </w:r>
      <w:r w:rsidR="00A948B1" w:rsidRPr="00241095">
        <w:rPr>
          <w:rFonts w:cs="Arial"/>
          <w:lang w:val="it-IT"/>
        </w:rPr>
        <w:t>è</w:t>
      </w:r>
      <w:r w:rsidR="001A11EC" w:rsidRPr="00241095">
        <w:rPr>
          <w:rFonts w:cs="Arial"/>
          <w:lang w:val="it-IT"/>
        </w:rPr>
        <w:t xml:space="preserve"> rapidamente passati dallo studio </w:t>
      </w:r>
      <w:r w:rsidR="000B4971" w:rsidRPr="00241095">
        <w:rPr>
          <w:rFonts w:cs="Arial"/>
          <w:lang w:val="it-IT"/>
        </w:rPr>
        <w:t>in topi di laboratorio</w:t>
      </w:r>
      <w:r w:rsidR="001A11EC" w:rsidRPr="00241095">
        <w:rPr>
          <w:rFonts w:cs="Arial"/>
          <w:lang w:val="it-IT"/>
        </w:rPr>
        <w:t xml:space="preserve"> all’analisi di campioni</w:t>
      </w:r>
      <w:r w:rsidR="007F4FAE" w:rsidRPr="00241095">
        <w:rPr>
          <w:rFonts w:cs="Arial"/>
          <w:lang w:val="it-IT"/>
        </w:rPr>
        <w:t xml:space="preserve"> umani di </w:t>
      </w:r>
      <w:r w:rsidR="009F1657" w:rsidRPr="00241095">
        <w:rPr>
          <w:rFonts w:cs="Arial"/>
          <w:lang w:val="it-IT"/>
        </w:rPr>
        <w:t>li</w:t>
      </w:r>
      <w:r w:rsidR="007F4FAE" w:rsidRPr="00241095">
        <w:rPr>
          <w:rFonts w:cs="Arial"/>
          <w:lang w:val="it-IT"/>
        </w:rPr>
        <w:t xml:space="preserve">nfoma di </w:t>
      </w:r>
      <w:proofErr w:type="spellStart"/>
      <w:r w:rsidR="007F4FAE" w:rsidRPr="00241095">
        <w:rPr>
          <w:rFonts w:cs="Arial"/>
          <w:lang w:val="it-IT"/>
        </w:rPr>
        <w:t>Burkitt</w:t>
      </w:r>
      <w:proofErr w:type="spellEnd"/>
      <w:r w:rsidR="007F4FAE" w:rsidRPr="00241095">
        <w:rPr>
          <w:rFonts w:cs="Arial"/>
          <w:lang w:val="it-IT"/>
        </w:rPr>
        <w:t>.</w:t>
      </w:r>
    </w:p>
    <w:p w:rsidR="00813B7B" w:rsidRPr="00241095" w:rsidRDefault="0095419F" w:rsidP="000C7A57">
      <w:pPr>
        <w:spacing w:line="276" w:lineRule="auto"/>
        <w:jc w:val="both"/>
        <w:rPr>
          <w:rFonts w:cs="Arial"/>
          <w:lang w:val="it-IT"/>
        </w:rPr>
      </w:pPr>
      <w:r w:rsidRPr="00241095">
        <w:rPr>
          <w:rFonts w:cs="Arial"/>
          <w:lang w:val="it-IT"/>
        </w:rPr>
        <w:t>“</w:t>
      </w:r>
      <w:r w:rsidR="000B4971" w:rsidRPr="00241095">
        <w:rPr>
          <w:rFonts w:cs="Arial"/>
          <w:lang w:val="it-IT"/>
        </w:rPr>
        <w:t xml:space="preserve">I risultati osservati </w:t>
      </w:r>
      <w:r w:rsidR="00346D70" w:rsidRPr="00241095">
        <w:rPr>
          <w:rFonts w:cs="Arial"/>
          <w:lang w:val="it-IT"/>
        </w:rPr>
        <w:t xml:space="preserve">nei </w:t>
      </w:r>
      <w:r w:rsidR="000B4971" w:rsidRPr="00241095">
        <w:rPr>
          <w:rFonts w:cs="Arial"/>
          <w:lang w:val="it-IT"/>
        </w:rPr>
        <w:t xml:space="preserve">topi di laboratorio </w:t>
      </w:r>
      <w:r w:rsidR="00CE2731" w:rsidRPr="00241095">
        <w:rPr>
          <w:rFonts w:cs="Arial"/>
          <w:lang w:val="it-IT"/>
        </w:rPr>
        <w:t xml:space="preserve">ci </w:t>
      </w:r>
      <w:r w:rsidR="00346D70" w:rsidRPr="00241095">
        <w:rPr>
          <w:rFonts w:cs="Arial"/>
          <w:lang w:val="it-IT"/>
        </w:rPr>
        <w:t>ha</w:t>
      </w:r>
      <w:r w:rsidR="000B4971" w:rsidRPr="00241095">
        <w:rPr>
          <w:rFonts w:cs="Arial"/>
          <w:lang w:val="it-IT"/>
        </w:rPr>
        <w:t>nno</w:t>
      </w:r>
      <w:r w:rsidR="00346D70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 xml:space="preserve">entusiasmato e </w:t>
      </w:r>
      <w:r w:rsidR="00346D70" w:rsidRPr="00241095">
        <w:rPr>
          <w:rFonts w:cs="Arial"/>
          <w:lang w:val="it-IT"/>
        </w:rPr>
        <w:t xml:space="preserve">spronato </w:t>
      </w:r>
      <w:r w:rsidR="000B4971" w:rsidRPr="00241095">
        <w:rPr>
          <w:rFonts w:cs="Arial"/>
          <w:lang w:val="it-IT"/>
        </w:rPr>
        <w:t xml:space="preserve">immediatamente </w:t>
      </w:r>
      <w:r w:rsidR="00346D70" w:rsidRPr="00241095">
        <w:rPr>
          <w:rFonts w:cs="Arial"/>
          <w:lang w:val="it-IT"/>
        </w:rPr>
        <w:t>a verificare l’esistenza di un meccanismo analogo nei corrispondenti linfomi umani</w:t>
      </w:r>
      <w:r w:rsidR="000C7A57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–</w:t>
      </w:r>
      <w:r w:rsidR="000C7A57" w:rsidRPr="00241095">
        <w:rPr>
          <w:rFonts w:cs="Arial"/>
          <w:lang w:val="it-IT"/>
        </w:rPr>
        <w:t xml:space="preserve"> </w:t>
      </w:r>
      <w:r w:rsidRPr="00241095">
        <w:rPr>
          <w:rFonts w:cs="Arial"/>
          <w:lang w:val="it-IT"/>
        </w:rPr>
        <w:t>commenta Ponzoni</w:t>
      </w:r>
      <w:r w:rsidR="000B4971" w:rsidRPr="00241095">
        <w:rPr>
          <w:rFonts w:cs="Arial"/>
          <w:lang w:val="it-IT"/>
        </w:rPr>
        <w:t xml:space="preserve"> –, e questo</w:t>
      </w:r>
      <w:r w:rsidR="00CE2731" w:rsidRPr="00241095">
        <w:rPr>
          <w:rFonts w:cs="Arial"/>
          <w:lang w:val="it-IT"/>
        </w:rPr>
        <w:t xml:space="preserve"> nonostante </w:t>
      </w:r>
      <w:r w:rsidR="000B4971" w:rsidRPr="00241095">
        <w:rPr>
          <w:rFonts w:cs="Arial"/>
          <w:lang w:val="it-IT"/>
        </w:rPr>
        <w:t xml:space="preserve">i </w:t>
      </w:r>
      <w:r w:rsidR="001C41F8" w:rsidRPr="00241095">
        <w:rPr>
          <w:rFonts w:cs="Arial"/>
          <w:lang w:val="it-IT"/>
        </w:rPr>
        <w:t>risultati</w:t>
      </w:r>
      <w:r w:rsidR="00CE2731" w:rsidRPr="00241095">
        <w:rPr>
          <w:rFonts w:cs="Arial"/>
          <w:lang w:val="it-IT"/>
        </w:rPr>
        <w:t xml:space="preserve"> </w:t>
      </w:r>
      <w:r w:rsidR="001C41F8" w:rsidRPr="00241095">
        <w:rPr>
          <w:rFonts w:cs="Arial"/>
          <w:lang w:val="it-IT"/>
        </w:rPr>
        <w:t xml:space="preserve">non </w:t>
      </w:r>
      <w:r w:rsidR="00CE2731" w:rsidRPr="00241095">
        <w:rPr>
          <w:rFonts w:cs="Arial"/>
          <w:lang w:val="it-IT"/>
        </w:rPr>
        <w:t xml:space="preserve">fossero </w:t>
      </w:r>
      <w:r w:rsidR="001C41F8" w:rsidRPr="00241095">
        <w:rPr>
          <w:rFonts w:cs="Arial"/>
          <w:lang w:val="it-IT"/>
        </w:rPr>
        <w:t>del tutto in linea</w:t>
      </w:r>
      <w:r w:rsidR="00CE2731" w:rsidRPr="00241095">
        <w:rPr>
          <w:rFonts w:cs="Arial"/>
          <w:lang w:val="it-IT"/>
        </w:rPr>
        <w:t xml:space="preserve"> con quanto </w:t>
      </w:r>
      <w:r w:rsidR="00BB26BF" w:rsidRPr="00241095">
        <w:rPr>
          <w:rFonts w:cs="Arial"/>
          <w:lang w:val="it-IT"/>
        </w:rPr>
        <w:t xml:space="preserve">finora </w:t>
      </w:r>
      <w:r w:rsidR="00CE2731" w:rsidRPr="00241095">
        <w:rPr>
          <w:rFonts w:cs="Arial"/>
          <w:lang w:val="it-IT"/>
        </w:rPr>
        <w:t>universalmente accettato</w:t>
      </w:r>
      <w:r w:rsidR="000C7A57" w:rsidRPr="00241095">
        <w:rPr>
          <w:rFonts w:cs="Arial"/>
          <w:lang w:val="it-IT"/>
        </w:rPr>
        <w:t>”</w:t>
      </w:r>
      <w:r w:rsidR="000B4971" w:rsidRPr="00241095">
        <w:rPr>
          <w:rFonts w:cs="Arial"/>
          <w:lang w:val="it-IT"/>
        </w:rPr>
        <w:t>.</w:t>
      </w:r>
      <w:r w:rsidR="00346D70" w:rsidRPr="00241095">
        <w:rPr>
          <w:rFonts w:cs="Arial"/>
          <w:lang w:val="it-IT"/>
        </w:rPr>
        <w:t xml:space="preserve"> </w:t>
      </w:r>
      <w:r w:rsidR="000C7A57" w:rsidRPr="00241095">
        <w:rPr>
          <w:rFonts w:cs="Arial"/>
          <w:lang w:val="it-IT"/>
        </w:rPr>
        <w:t>“</w:t>
      </w:r>
      <w:r w:rsidR="000B4971" w:rsidRPr="00241095">
        <w:rPr>
          <w:rFonts w:cs="Arial"/>
          <w:lang w:val="it-IT"/>
        </w:rPr>
        <w:t>A</w:t>
      </w:r>
      <w:r w:rsidR="00D61BB8" w:rsidRPr="00241095">
        <w:rPr>
          <w:rFonts w:cs="Arial"/>
          <w:lang w:val="it-IT"/>
        </w:rPr>
        <w:t>nalizzando un</w:t>
      </w:r>
      <w:r w:rsidR="000B4971" w:rsidRPr="00241095">
        <w:rPr>
          <w:rFonts w:cs="Arial"/>
          <w:lang w:val="it-IT"/>
        </w:rPr>
        <w:t>’</w:t>
      </w:r>
      <w:r w:rsidR="00D61BB8" w:rsidRPr="00241095">
        <w:rPr>
          <w:rFonts w:cs="Arial"/>
          <w:lang w:val="it-IT"/>
        </w:rPr>
        <w:t xml:space="preserve">ampia casistica di biopsie di </w:t>
      </w:r>
      <w:r w:rsidR="000B4971" w:rsidRPr="00241095">
        <w:rPr>
          <w:rFonts w:cs="Arial"/>
          <w:lang w:val="it-IT"/>
        </w:rPr>
        <w:t>l</w:t>
      </w:r>
      <w:r w:rsidR="00D61BB8" w:rsidRPr="00241095">
        <w:rPr>
          <w:rFonts w:cs="Arial"/>
          <w:lang w:val="it-IT"/>
        </w:rPr>
        <w:t>infoma di Burkitt rigorosamente selezionata con test genetico-molecolari e utilizzando metodiche di morfologia molecolare a multipli marcatori</w:t>
      </w:r>
      <w:r w:rsidR="000B4971" w:rsidRPr="00241095">
        <w:rPr>
          <w:rFonts w:cs="Arial"/>
          <w:lang w:val="it-IT"/>
        </w:rPr>
        <w:t>,</w:t>
      </w:r>
      <w:r w:rsidR="00D61BB8" w:rsidRPr="00241095">
        <w:rPr>
          <w:rFonts w:cs="Arial"/>
          <w:lang w:val="it-IT"/>
        </w:rPr>
        <w:t xml:space="preserve"> è stato possibile dimostrare</w:t>
      </w:r>
      <w:r w:rsidR="000C7A57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–</w:t>
      </w:r>
      <w:r w:rsidRPr="00241095">
        <w:rPr>
          <w:rFonts w:cs="Arial"/>
          <w:lang w:val="it-IT"/>
        </w:rPr>
        <w:t xml:space="preserve"> </w:t>
      </w:r>
      <w:r w:rsidR="00361CB7" w:rsidRPr="00241095">
        <w:rPr>
          <w:rFonts w:cs="Arial"/>
          <w:lang w:val="it-IT"/>
        </w:rPr>
        <w:t>aggiunge Fabio Facchetti</w:t>
      </w:r>
      <w:r w:rsidR="000B4971" w:rsidRPr="00241095">
        <w:rPr>
          <w:rFonts w:cs="Arial"/>
          <w:lang w:val="it-IT"/>
        </w:rPr>
        <w:t xml:space="preserve"> –</w:t>
      </w:r>
      <w:r w:rsidR="00361CB7" w:rsidRPr="00241095">
        <w:rPr>
          <w:rFonts w:cs="Arial"/>
          <w:lang w:val="it-IT"/>
        </w:rPr>
        <w:t xml:space="preserve"> </w:t>
      </w:r>
      <w:r w:rsidR="00D61BB8" w:rsidRPr="00241095">
        <w:rPr>
          <w:rFonts w:cs="Arial"/>
          <w:lang w:val="it-IT"/>
        </w:rPr>
        <w:t xml:space="preserve">che una parte di questi tumori non esprimono </w:t>
      </w:r>
      <w:r w:rsidR="00361CB7" w:rsidRPr="00241095">
        <w:rPr>
          <w:rFonts w:cs="Arial"/>
          <w:lang w:val="it-IT"/>
        </w:rPr>
        <w:t xml:space="preserve">il </w:t>
      </w:r>
      <w:r w:rsidR="00D61BB8" w:rsidRPr="00241095">
        <w:rPr>
          <w:rFonts w:cs="Arial"/>
          <w:lang w:val="it-IT"/>
        </w:rPr>
        <w:t>BCR, talora nella larga maggioranza delle cellule linfomatose, in altri casi in una frazione di esse.</w:t>
      </w:r>
      <w:r w:rsidR="000C7A57" w:rsidRPr="00241095">
        <w:rPr>
          <w:rFonts w:cs="Arial"/>
          <w:lang w:val="it-IT"/>
        </w:rPr>
        <w:t>”</w:t>
      </w:r>
      <w:r w:rsidR="00D61BB8" w:rsidRPr="00241095">
        <w:rPr>
          <w:rFonts w:cs="Arial"/>
          <w:lang w:val="it-IT"/>
        </w:rPr>
        <w:t xml:space="preserve"> </w:t>
      </w:r>
      <w:r w:rsidR="00BB26BF" w:rsidRPr="00241095">
        <w:rPr>
          <w:rFonts w:cs="Arial"/>
          <w:lang w:val="it-IT"/>
        </w:rPr>
        <w:t xml:space="preserve">Sostenuto </w:t>
      </w:r>
      <w:r w:rsidR="00E93928" w:rsidRPr="00241095">
        <w:rPr>
          <w:rFonts w:cs="Arial"/>
          <w:lang w:val="it-IT"/>
        </w:rPr>
        <w:t xml:space="preserve">da queste osservazioni, </w:t>
      </w:r>
      <w:r w:rsidR="0075201D" w:rsidRPr="00241095">
        <w:rPr>
          <w:rFonts w:cs="Arial"/>
          <w:lang w:val="it-IT"/>
        </w:rPr>
        <w:t xml:space="preserve">Stefano </w:t>
      </w:r>
      <w:r w:rsidR="00E93928" w:rsidRPr="00241095">
        <w:rPr>
          <w:rFonts w:cs="Arial"/>
          <w:lang w:val="it-IT"/>
        </w:rPr>
        <w:t xml:space="preserve">Casola </w:t>
      </w:r>
      <w:r w:rsidR="00BB26BF" w:rsidRPr="00241095">
        <w:rPr>
          <w:rFonts w:cs="Arial"/>
          <w:lang w:val="it-IT"/>
        </w:rPr>
        <w:t>offre spunti di riflessione per nuove prospettive terapeutiche</w:t>
      </w:r>
      <w:r w:rsidR="00E93928" w:rsidRPr="00241095">
        <w:rPr>
          <w:rFonts w:cs="Arial"/>
          <w:lang w:val="it-IT"/>
        </w:rPr>
        <w:t xml:space="preserve"> </w:t>
      </w:r>
      <w:r w:rsidR="00813B7B" w:rsidRPr="00241095">
        <w:rPr>
          <w:rFonts w:cs="Arial"/>
          <w:lang w:val="it-IT"/>
        </w:rPr>
        <w:t>agli</w:t>
      </w:r>
      <w:r w:rsidR="00E93928" w:rsidRPr="00241095">
        <w:rPr>
          <w:rFonts w:cs="Arial"/>
          <w:lang w:val="it-IT"/>
        </w:rPr>
        <w:t xml:space="preserve"> oncologi. “Mentre i farmaci anti-BCR </w:t>
      </w:r>
      <w:r w:rsidR="009F1657" w:rsidRPr="00241095">
        <w:rPr>
          <w:rFonts w:cs="Arial"/>
          <w:lang w:val="it-IT"/>
        </w:rPr>
        <w:t>inibi</w:t>
      </w:r>
      <w:r w:rsidR="00D9268E" w:rsidRPr="00241095">
        <w:rPr>
          <w:rFonts w:cs="Arial"/>
          <w:lang w:val="it-IT"/>
        </w:rPr>
        <w:t>scono</w:t>
      </w:r>
      <w:r w:rsidR="00E93928" w:rsidRPr="00241095">
        <w:rPr>
          <w:rFonts w:cs="Arial"/>
          <w:lang w:val="it-IT"/>
        </w:rPr>
        <w:t xml:space="preserve"> la </w:t>
      </w:r>
      <w:r w:rsidR="001F0178" w:rsidRPr="00241095">
        <w:rPr>
          <w:rFonts w:cs="Arial"/>
          <w:lang w:val="it-IT"/>
        </w:rPr>
        <w:t xml:space="preserve">maggioranza della popolazione tumorale </w:t>
      </w:r>
      <w:r w:rsidR="009F1657" w:rsidRPr="00241095">
        <w:rPr>
          <w:rFonts w:cs="Arial"/>
          <w:lang w:val="it-IT"/>
        </w:rPr>
        <w:t xml:space="preserve">di linfomi e leucemie che esprimono il BCR, essi rischiano </w:t>
      </w:r>
      <w:r w:rsidR="00E50917" w:rsidRPr="00241095">
        <w:rPr>
          <w:rFonts w:cs="Arial"/>
          <w:lang w:val="it-IT"/>
        </w:rPr>
        <w:t xml:space="preserve">paradossalmente </w:t>
      </w:r>
      <w:r w:rsidR="009F1657" w:rsidRPr="00241095">
        <w:rPr>
          <w:rFonts w:cs="Arial"/>
          <w:lang w:val="it-IT"/>
        </w:rPr>
        <w:t xml:space="preserve">di favorire </w:t>
      </w:r>
      <w:r w:rsidR="00E93928" w:rsidRPr="00241095">
        <w:rPr>
          <w:rFonts w:cs="Arial"/>
          <w:lang w:val="it-IT"/>
        </w:rPr>
        <w:t xml:space="preserve">la crescita di </w:t>
      </w:r>
      <w:r w:rsidR="00813B7B" w:rsidRPr="00241095">
        <w:rPr>
          <w:rFonts w:cs="Arial"/>
          <w:lang w:val="it-IT"/>
        </w:rPr>
        <w:t>rare</w:t>
      </w:r>
      <w:r w:rsidR="00E93928" w:rsidRPr="00241095">
        <w:rPr>
          <w:rFonts w:cs="Arial"/>
          <w:lang w:val="it-IT"/>
        </w:rPr>
        <w:t xml:space="preserve"> </w:t>
      </w:r>
      <w:r w:rsidR="00813B7B" w:rsidRPr="00241095">
        <w:rPr>
          <w:rFonts w:cs="Arial"/>
          <w:lang w:val="it-IT"/>
        </w:rPr>
        <w:t>cellule tumorali</w:t>
      </w:r>
      <w:r w:rsidR="00E93928" w:rsidRPr="00241095">
        <w:rPr>
          <w:rFonts w:cs="Arial"/>
          <w:lang w:val="it-IT"/>
        </w:rPr>
        <w:t xml:space="preserve"> </w:t>
      </w:r>
      <w:r w:rsidR="00813B7B" w:rsidRPr="00241095">
        <w:rPr>
          <w:rFonts w:cs="Arial"/>
          <w:lang w:val="it-IT"/>
        </w:rPr>
        <w:t>prive</w:t>
      </w:r>
      <w:r w:rsidR="007D64C4" w:rsidRPr="00241095">
        <w:rPr>
          <w:rFonts w:cs="Arial"/>
          <w:lang w:val="it-IT"/>
        </w:rPr>
        <w:t xml:space="preserve"> </w:t>
      </w:r>
      <w:r w:rsidR="00813B7B" w:rsidRPr="00241095">
        <w:rPr>
          <w:rFonts w:cs="Arial"/>
          <w:lang w:val="it-IT"/>
        </w:rPr>
        <w:t xml:space="preserve">del </w:t>
      </w:r>
      <w:r w:rsidR="00E93928" w:rsidRPr="00241095">
        <w:rPr>
          <w:rFonts w:cs="Arial"/>
          <w:lang w:val="it-IT"/>
        </w:rPr>
        <w:t>BCR</w:t>
      </w:r>
      <w:r w:rsidR="00C76C24" w:rsidRPr="00241095">
        <w:rPr>
          <w:rFonts w:cs="Arial"/>
          <w:lang w:val="it-IT"/>
        </w:rPr>
        <w:t>,</w:t>
      </w:r>
      <w:r w:rsidR="00813B7B" w:rsidRPr="00241095">
        <w:rPr>
          <w:rFonts w:cs="Arial"/>
          <w:lang w:val="it-IT"/>
        </w:rPr>
        <w:t xml:space="preserve"> </w:t>
      </w:r>
      <w:r w:rsidR="00E50917" w:rsidRPr="00241095">
        <w:rPr>
          <w:rFonts w:cs="Arial"/>
          <w:lang w:val="it-IT"/>
        </w:rPr>
        <w:t xml:space="preserve">che a loro volta possono rendersi responsabili di </w:t>
      </w:r>
      <w:r w:rsidR="00813B7B" w:rsidRPr="00241095">
        <w:rPr>
          <w:rFonts w:cs="Arial"/>
          <w:lang w:val="it-IT"/>
        </w:rPr>
        <w:t xml:space="preserve">una </w:t>
      </w:r>
      <w:r w:rsidR="0075201D" w:rsidRPr="00241095">
        <w:rPr>
          <w:rFonts w:cs="Arial"/>
          <w:lang w:val="it-IT"/>
        </w:rPr>
        <w:t>possibile ripresa d</w:t>
      </w:r>
      <w:r w:rsidR="00E50917" w:rsidRPr="00241095">
        <w:rPr>
          <w:rFonts w:cs="Arial"/>
          <w:lang w:val="it-IT"/>
        </w:rPr>
        <w:t>ella</w:t>
      </w:r>
      <w:r w:rsidR="0075201D" w:rsidRPr="00241095">
        <w:rPr>
          <w:rFonts w:cs="Arial"/>
          <w:lang w:val="it-IT"/>
        </w:rPr>
        <w:t xml:space="preserve"> malattia</w:t>
      </w:r>
      <w:r w:rsidR="00E93928" w:rsidRPr="00241095">
        <w:rPr>
          <w:rFonts w:cs="Arial"/>
          <w:lang w:val="it-IT"/>
        </w:rPr>
        <w:t>”.</w:t>
      </w:r>
    </w:p>
    <w:p w:rsidR="001F0178" w:rsidRPr="00241095" w:rsidRDefault="009F1657" w:rsidP="000C7A57">
      <w:pPr>
        <w:spacing w:line="276" w:lineRule="auto"/>
        <w:jc w:val="both"/>
        <w:rPr>
          <w:rFonts w:cs="Arial"/>
          <w:lang w:val="it-IT"/>
        </w:rPr>
      </w:pPr>
      <w:r w:rsidRPr="00241095">
        <w:rPr>
          <w:rFonts w:cs="Arial"/>
          <w:lang w:val="it-IT"/>
        </w:rPr>
        <w:t>L</w:t>
      </w:r>
      <w:r w:rsidR="001F0178" w:rsidRPr="00241095">
        <w:rPr>
          <w:rFonts w:cs="Arial"/>
          <w:lang w:val="it-IT"/>
        </w:rPr>
        <w:t xml:space="preserve">o studio pubblicato su </w:t>
      </w:r>
      <w:r w:rsidR="001F0178" w:rsidRPr="00241095">
        <w:rPr>
          <w:rFonts w:cs="Arial"/>
          <w:i/>
          <w:lang w:val="it-IT"/>
        </w:rPr>
        <w:t>Nature</w:t>
      </w:r>
      <w:r w:rsidR="001F0178" w:rsidRPr="00241095">
        <w:rPr>
          <w:rFonts w:cs="Arial"/>
          <w:lang w:val="it-IT"/>
        </w:rPr>
        <w:t xml:space="preserve"> </w:t>
      </w:r>
      <w:r w:rsidRPr="00241095">
        <w:rPr>
          <w:rFonts w:cs="Arial"/>
          <w:lang w:val="it-IT"/>
        </w:rPr>
        <w:t>fornisce indicazioni su come</w:t>
      </w:r>
      <w:r w:rsidR="001A50AD" w:rsidRPr="00241095">
        <w:rPr>
          <w:rFonts w:cs="Arial"/>
          <w:lang w:val="it-IT"/>
        </w:rPr>
        <w:t xml:space="preserve"> sia</w:t>
      </w:r>
      <w:r w:rsidR="001F0178" w:rsidRPr="00241095">
        <w:rPr>
          <w:rFonts w:cs="Arial"/>
          <w:lang w:val="it-IT"/>
        </w:rPr>
        <w:t xml:space="preserve"> possibile ev</w:t>
      </w:r>
      <w:r w:rsidR="00A7263D" w:rsidRPr="00241095">
        <w:rPr>
          <w:rFonts w:cs="Arial"/>
          <w:lang w:val="it-IT"/>
        </w:rPr>
        <w:t>itare questo scenario. Grazie a</w:t>
      </w:r>
      <w:r w:rsidR="001F0178" w:rsidRPr="00241095">
        <w:rPr>
          <w:rFonts w:cs="Arial"/>
          <w:lang w:val="it-IT"/>
        </w:rPr>
        <w:t xml:space="preserve"> </w:t>
      </w:r>
      <w:r w:rsidR="00D81CCC" w:rsidRPr="00241095">
        <w:rPr>
          <w:rFonts w:cs="Arial"/>
          <w:lang w:val="it-IT"/>
        </w:rPr>
        <w:t xml:space="preserve">studi </w:t>
      </w:r>
      <w:r w:rsidR="000B4971" w:rsidRPr="00241095">
        <w:rPr>
          <w:rFonts w:cs="Arial"/>
          <w:lang w:val="it-IT"/>
        </w:rPr>
        <w:t>in topi di laboratorio –</w:t>
      </w:r>
      <w:r w:rsidR="001F0178" w:rsidRPr="00241095">
        <w:rPr>
          <w:rFonts w:cs="Arial"/>
          <w:lang w:val="it-IT"/>
        </w:rPr>
        <w:t xml:space="preserve"> chiarisce Casola</w:t>
      </w:r>
      <w:r w:rsidR="000B4971" w:rsidRPr="00241095">
        <w:rPr>
          <w:rFonts w:cs="Arial"/>
          <w:lang w:val="it-IT"/>
        </w:rPr>
        <w:t xml:space="preserve"> –</w:t>
      </w:r>
      <w:r w:rsidR="001F0178" w:rsidRPr="00241095">
        <w:rPr>
          <w:rFonts w:cs="Arial"/>
          <w:lang w:val="it-IT"/>
        </w:rPr>
        <w:t xml:space="preserve"> abbiamo identificato </w:t>
      </w:r>
      <w:r w:rsidR="000B4971" w:rsidRPr="00241095">
        <w:rPr>
          <w:rFonts w:cs="Arial"/>
          <w:lang w:val="it-IT"/>
        </w:rPr>
        <w:t xml:space="preserve">un </w:t>
      </w:r>
      <w:r w:rsidR="001F0178" w:rsidRPr="00241095">
        <w:rPr>
          <w:rFonts w:cs="Arial"/>
          <w:lang w:val="it-IT"/>
        </w:rPr>
        <w:t>tallone di Achille</w:t>
      </w:r>
      <w:r w:rsidR="000B4971" w:rsidRPr="00241095">
        <w:rPr>
          <w:rFonts w:cs="Arial"/>
          <w:lang w:val="it-IT"/>
        </w:rPr>
        <w:t>, per così dire,</w:t>
      </w:r>
      <w:r w:rsidR="001F0178" w:rsidRPr="00241095">
        <w:rPr>
          <w:rFonts w:cs="Arial"/>
          <w:lang w:val="it-IT"/>
        </w:rPr>
        <w:t xml:space="preserve"> delle cellule di linfoma prive del BCR”. “Abbiamo scoperto</w:t>
      </w:r>
      <w:r w:rsidR="000B4971" w:rsidRPr="00241095">
        <w:rPr>
          <w:rFonts w:cs="Arial"/>
          <w:lang w:val="it-IT"/>
        </w:rPr>
        <w:t xml:space="preserve"> – </w:t>
      </w:r>
      <w:r w:rsidR="001F0178" w:rsidRPr="00241095">
        <w:rPr>
          <w:rFonts w:cs="Arial"/>
          <w:lang w:val="it-IT"/>
        </w:rPr>
        <w:t>continua Casola</w:t>
      </w:r>
      <w:r w:rsidR="000B4971" w:rsidRPr="00241095">
        <w:rPr>
          <w:rFonts w:cs="Arial"/>
          <w:lang w:val="it-IT"/>
        </w:rPr>
        <w:t xml:space="preserve"> –</w:t>
      </w:r>
      <w:r w:rsidR="001F0178" w:rsidRPr="00241095">
        <w:rPr>
          <w:rFonts w:cs="Arial"/>
          <w:lang w:val="it-IT"/>
        </w:rPr>
        <w:t xml:space="preserve"> che queste cellule sono particolarmente </w:t>
      </w:r>
      <w:r w:rsidR="000B4971" w:rsidRPr="00241095">
        <w:rPr>
          <w:rFonts w:cs="Arial"/>
          <w:lang w:val="it-IT"/>
        </w:rPr>
        <w:t xml:space="preserve">sensibili </w:t>
      </w:r>
      <w:r w:rsidR="001F0178" w:rsidRPr="00241095">
        <w:rPr>
          <w:rFonts w:cs="Arial"/>
          <w:lang w:val="it-IT"/>
        </w:rPr>
        <w:t xml:space="preserve">a stress nutrizionali, </w:t>
      </w:r>
      <w:r w:rsidR="000B4971" w:rsidRPr="00241095">
        <w:rPr>
          <w:rFonts w:cs="Arial"/>
          <w:lang w:val="it-IT"/>
        </w:rPr>
        <w:t xml:space="preserve">e questo le rende </w:t>
      </w:r>
      <w:r w:rsidR="001F0178" w:rsidRPr="00241095">
        <w:rPr>
          <w:rFonts w:cs="Arial"/>
          <w:lang w:val="it-IT"/>
        </w:rPr>
        <w:t xml:space="preserve">bersagli </w:t>
      </w:r>
      <w:r w:rsidR="000B4971" w:rsidRPr="00241095">
        <w:rPr>
          <w:rFonts w:cs="Arial"/>
          <w:lang w:val="it-IT"/>
        </w:rPr>
        <w:t xml:space="preserve">preferenziali </w:t>
      </w:r>
      <w:r w:rsidR="001F0178" w:rsidRPr="00241095">
        <w:rPr>
          <w:rFonts w:cs="Arial"/>
          <w:lang w:val="it-IT"/>
        </w:rPr>
        <w:t xml:space="preserve">di farmaci quali la </w:t>
      </w:r>
      <w:proofErr w:type="spellStart"/>
      <w:r w:rsidR="001F0178" w:rsidRPr="00241095">
        <w:rPr>
          <w:rFonts w:cs="Arial"/>
          <w:lang w:val="it-IT"/>
        </w:rPr>
        <w:t>rapamicina</w:t>
      </w:r>
      <w:proofErr w:type="spellEnd"/>
      <w:r w:rsidR="001F0178" w:rsidRPr="00241095">
        <w:rPr>
          <w:rFonts w:cs="Arial"/>
          <w:lang w:val="it-IT"/>
        </w:rPr>
        <w:t>”.</w:t>
      </w:r>
    </w:p>
    <w:p w:rsidR="001F0178" w:rsidRPr="00241095" w:rsidRDefault="001F0178" w:rsidP="000C7A57">
      <w:pPr>
        <w:spacing w:line="276" w:lineRule="auto"/>
        <w:jc w:val="both"/>
        <w:rPr>
          <w:rFonts w:cs="Arial"/>
          <w:lang w:val="it-IT"/>
        </w:rPr>
      </w:pPr>
      <w:r w:rsidRPr="00241095">
        <w:rPr>
          <w:rFonts w:cs="Arial"/>
          <w:lang w:val="it-IT"/>
        </w:rPr>
        <w:t xml:space="preserve">I risultati </w:t>
      </w:r>
      <w:r w:rsidR="00D81CCC" w:rsidRPr="00241095">
        <w:rPr>
          <w:rFonts w:cs="Arial"/>
          <w:lang w:val="it-IT"/>
        </w:rPr>
        <w:t>dello studio</w:t>
      </w:r>
      <w:r w:rsidR="000B4971" w:rsidRPr="00241095">
        <w:rPr>
          <w:rFonts w:cs="Arial"/>
          <w:lang w:val="it-IT"/>
        </w:rPr>
        <w:t>, se confermati in studi clinici prospettici,</w:t>
      </w:r>
      <w:r w:rsidR="00D81CCC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potrebbero portare alla revisione del</w:t>
      </w:r>
      <w:r w:rsidR="00D81CCC" w:rsidRPr="00241095">
        <w:rPr>
          <w:rFonts w:cs="Arial"/>
          <w:lang w:val="it-IT"/>
        </w:rPr>
        <w:t>le attuali</w:t>
      </w:r>
      <w:r w:rsidRPr="00241095">
        <w:rPr>
          <w:rFonts w:cs="Arial"/>
          <w:lang w:val="it-IT"/>
        </w:rPr>
        <w:t xml:space="preserve"> procedure diagnostiche e </w:t>
      </w:r>
      <w:r w:rsidR="00D81CCC" w:rsidRPr="00241095">
        <w:rPr>
          <w:rFonts w:cs="Arial"/>
          <w:lang w:val="it-IT"/>
        </w:rPr>
        <w:t>terapeutiche</w:t>
      </w:r>
      <w:r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 xml:space="preserve">di </w:t>
      </w:r>
      <w:r w:rsidRPr="00241095">
        <w:rPr>
          <w:rFonts w:cs="Arial"/>
          <w:lang w:val="it-IT"/>
        </w:rPr>
        <w:t xml:space="preserve">pazienti </w:t>
      </w:r>
      <w:r w:rsidR="00EB7C09" w:rsidRPr="00241095">
        <w:rPr>
          <w:rFonts w:cs="Arial"/>
          <w:lang w:val="it-IT"/>
        </w:rPr>
        <w:t xml:space="preserve">affetti da </w:t>
      </w:r>
      <w:r w:rsidR="003D0BB0" w:rsidRPr="00241095">
        <w:rPr>
          <w:rFonts w:cs="Arial"/>
          <w:lang w:val="it-IT"/>
        </w:rPr>
        <w:t>linfomi e leucemie a cellule B</w:t>
      </w:r>
      <w:r w:rsidRPr="00241095">
        <w:rPr>
          <w:rFonts w:cs="Arial"/>
          <w:lang w:val="it-IT"/>
        </w:rPr>
        <w:t>.</w:t>
      </w:r>
      <w:r w:rsidR="00F83914" w:rsidRPr="00241095">
        <w:rPr>
          <w:rFonts w:cs="Arial"/>
          <w:lang w:val="it-IT"/>
        </w:rPr>
        <w:t xml:space="preserve"> Infatti, c</w:t>
      </w:r>
      <w:r w:rsidR="00D81CCC" w:rsidRPr="00241095">
        <w:rPr>
          <w:rFonts w:cs="Arial"/>
          <w:lang w:val="it-IT"/>
        </w:rPr>
        <w:t>ombinando</w:t>
      </w:r>
      <w:r w:rsidR="00F83914" w:rsidRPr="00241095">
        <w:rPr>
          <w:rFonts w:cs="Arial"/>
          <w:lang w:val="it-IT"/>
        </w:rPr>
        <w:t xml:space="preserve"> un semplice test </w:t>
      </w:r>
      <w:r w:rsidR="00D81CCC" w:rsidRPr="00241095">
        <w:rPr>
          <w:rFonts w:cs="Arial"/>
          <w:lang w:val="it-IT"/>
        </w:rPr>
        <w:t>di laboratorio</w:t>
      </w:r>
      <w:r w:rsidR="00F83914" w:rsidRPr="00241095">
        <w:rPr>
          <w:rFonts w:cs="Arial"/>
          <w:lang w:val="it-IT"/>
        </w:rPr>
        <w:t xml:space="preserve"> </w:t>
      </w:r>
      <w:r w:rsidR="00D81CCC" w:rsidRPr="00241095">
        <w:rPr>
          <w:rFonts w:cs="Arial"/>
          <w:lang w:val="it-IT"/>
        </w:rPr>
        <w:t xml:space="preserve">ad analisi istologiche </w:t>
      </w:r>
      <w:r w:rsidR="00F83914" w:rsidRPr="00241095">
        <w:rPr>
          <w:rFonts w:cs="Arial"/>
          <w:lang w:val="it-IT"/>
        </w:rPr>
        <w:t xml:space="preserve">su materiale </w:t>
      </w:r>
      <w:r w:rsidR="000B4971" w:rsidRPr="00241095">
        <w:rPr>
          <w:rFonts w:cs="Arial"/>
          <w:lang w:val="it-IT"/>
        </w:rPr>
        <w:t xml:space="preserve">ottenuto da biopsia </w:t>
      </w:r>
      <w:r w:rsidR="003D0BB0" w:rsidRPr="00241095">
        <w:rPr>
          <w:rFonts w:cs="Arial"/>
          <w:lang w:val="it-IT"/>
        </w:rPr>
        <w:t xml:space="preserve">o </w:t>
      </w:r>
      <w:r w:rsidR="000B4971" w:rsidRPr="00241095">
        <w:rPr>
          <w:rFonts w:cs="Arial"/>
          <w:lang w:val="it-IT"/>
        </w:rPr>
        <w:t xml:space="preserve">da un esame del </w:t>
      </w:r>
      <w:r w:rsidR="003D0BB0" w:rsidRPr="00241095">
        <w:rPr>
          <w:rFonts w:cs="Arial"/>
          <w:lang w:val="it-IT"/>
        </w:rPr>
        <w:t>sangue,</w:t>
      </w:r>
      <w:r w:rsidR="00F83914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si potrebbe</w:t>
      </w:r>
      <w:r w:rsidR="00F83914" w:rsidRPr="00241095">
        <w:rPr>
          <w:rFonts w:cs="Arial"/>
          <w:lang w:val="it-IT"/>
        </w:rPr>
        <w:t xml:space="preserve"> monitorare lo stato del BCR </w:t>
      </w:r>
      <w:r w:rsidR="00EB7C09" w:rsidRPr="00241095">
        <w:rPr>
          <w:rFonts w:cs="Arial"/>
          <w:lang w:val="it-IT"/>
        </w:rPr>
        <w:t xml:space="preserve">nella popolazione </w:t>
      </w:r>
      <w:r w:rsidR="000B4971" w:rsidRPr="00241095">
        <w:rPr>
          <w:rFonts w:cs="Arial"/>
          <w:lang w:val="it-IT"/>
        </w:rPr>
        <w:t>delle cellule tumorali</w:t>
      </w:r>
      <w:r w:rsidR="00F83914" w:rsidRPr="00241095">
        <w:rPr>
          <w:rFonts w:cs="Arial"/>
          <w:lang w:val="it-IT"/>
        </w:rPr>
        <w:t>. Queste informazioni</w:t>
      </w:r>
      <w:r w:rsidR="000B4971" w:rsidRPr="00241095">
        <w:rPr>
          <w:rFonts w:cs="Arial"/>
          <w:lang w:val="it-IT"/>
        </w:rPr>
        <w:t xml:space="preserve"> –</w:t>
      </w:r>
      <w:r w:rsidR="00F83914" w:rsidRPr="00241095">
        <w:rPr>
          <w:rFonts w:cs="Arial"/>
          <w:lang w:val="it-IT"/>
        </w:rPr>
        <w:t xml:space="preserve"> conclude Casola</w:t>
      </w:r>
      <w:r w:rsidR="000B4971" w:rsidRPr="00241095">
        <w:rPr>
          <w:rFonts w:cs="Arial"/>
          <w:lang w:val="it-IT"/>
        </w:rPr>
        <w:t xml:space="preserve"> –</w:t>
      </w:r>
      <w:r w:rsidR="00F83914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potrebbero</w:t>
      </w:r>
      <w:r w:rsidR="00805D8E" w:rsidRPr="00241095">
        <w:rPr>
          <w:rFonts w:cs="Arial"/>
          <w:lang w:val="it-IT"/>
        </w:rPr>
        <w:t xml:space="preserve"> aiut</w:t>
      </w:r>
      <w:r w:rsidR="00A7263D" w:rsidRPr="00241095">
        <w:rPr>
          <w:rFonts w:cs="Arial"/>
          <w:lang w:val="it-IT"/>
        </w:rPr>
        <w:t>a</w:t>
      </w:r>
      <w:r w:rsidR="00805D8E" w:rsidRPr="00241095">
        <w:rPr>
          <w:rFonts w:cs="Arial"/>
          <w:lang w:val="it-IT"/>
        </w:rPr>
        <w:t>re</w:t>
      </w:r>
      <w:r w:rsidR="00CE5D8A" w:rsidRPr="00241095">
        <w:rPr>
          <w:rFonts w:cs="Arial"/>
          <w:lang w:val="it-IT"/>
        </w:rPr>
        <w:t xml:space="preserve"> </w:t>
      </w:r>
      <w:r w:rsidR="00F83914" w:rsidRPr="00241095">
        <w:rPr>
          <w:rFonts w:cs="Arial"/>
          <w:lang w:val="it-IT"/>
        </w:rPr>
        <w:t xml:space="preserve">l’oncologo a </w:t>
      </w:r>
      <w:r w:rsidR="000B4971" w:rsidRPr="00241095">
        <w:rPr>
          <w:rFonts w:cs="Arial"/>
          <w:lang w:val="it-IT"/>
        </w:rPr>
        <w:t xml:space="preserve">progettare </w:t>
      </w:r>
      <w:r w:rsidR="00EB7C09" w:rsidRPr="00241095">
        <w:rPr>
          <w:rFonts w:cs="Arial"/>
          <w:lang w:val="it-IT"/>
        </w:rPr>
        <w:t xml:space="preserve">terapie personalizzate in cui a </w:t>
      </w:r>
      <w:r w:rsidR="00CE5D8A" w:rsidRPr="00241095">
        <w:rPr>
          <w:rFonts w:cs="Arial"/>
          <w:lang w:val="it-IT"/>
        </w:rPr>
        <w:t xml:space="preserve">inibitori farmacologici del BCR </w:t>
      </w:r>
      <w:r w:rsidR="003D0BB0" w:rsidRPr="00241095">
        <w:rPr>
          <w:rFonts w:cs="Arial"/>
          <w:lang w:val="it-IT"/>
        </w:rPr>
        <w:t xml:space="preserve">possano eventualmente essere </w:t>
      </w:r>
      <w:r w:rsidR="00EB7C09" w:rsidRPr="00241095">
        <w:rPr>
          <w:rFonts w:cs="Arial"/>
          <w:lang w:val="it-IT"/>
        </w:rPr>
        <w:t xml:space="preserve">abbinati farmaci quali la rapamicina per combattere la </w:t>
      </w:r>
      <w:r w:rsidR="003D0BB0" w:rsidRPr="00241095">
        <w:rPr>
          <w:rFonts w:cs="Arial"/>
          <w:lang w:val="it-IT"/>
        </w:rPr>
        <w:t>complessità</w:t>
      </w:r>
      <w:r w:rsidR="00EB7C09" w:rsidRPr="00241095">
        <w:rPr>
          <w:rFonts w:cs="Arial"/>
          <w:lang w:val="it-IT"/>
        </w:rPr>
        <w:t xml:space="preserve"> </w:t>
      </w:r>
      <w:r w:rsidR="000B4971" w:rsidRPr="00241095">
        <w:rPr>
          <w:rFonts w:cs="Arial"/>
          <w:lang w:val="it-IT"/>
        </w:rPr>
        <w:t>e l’</w:t>
      </w:r>
      <w:r w:rsidR="001A50AD" w:rsidRPr="00241095">
        <w:rPr>
          <w:rFonts w:cs="Arial"/>
          <w:lang w:val="it-IT"/>
        </w:rPr>
        <w:t xml:space="preserve">eterogeneità </w:t>
      </w:r>
      <w:r w:rsidR="00805D8E" w:rsidRPr="00241095">
        <w:rPr>
          <w:rFonts w:cs="Arial"/>
          <w:lang w:val="it-IT"/>
        </w:rPr>
        <w:t>del tumore</w:t>
      </w:r>
      <w:r w:rsidR="003D0BB0" w:rsidRPr="00241095">
        <w:rPr>
          <w:rFonts w:cs="Arial"/>
          <w:lang w:val="it-IT"/>
        </w:rPr>
        <w:t>.</w:t>
      </w:r>
    </w:p>
    <w:p w:rsidR="000E4C1C" w:rsidRDefault="000E4C1C" w:rsidP="000C7A57">
      <w:pPr>
        <w:spacing w:line="276" w:lineRule="auto"/>
        <w:jc w:val="both"/>
        <w:rPr>
          <w:rFonts w:cs="Arial"/>
          <w:color w:val="000000"/>
          <w:lang w:val="it-IT"/>
        </w:rPr>
      </w:pPr>
      <w:r w:rsidRPr="00241095">
        <w:rPr>
          <w:rFonts w:cs="Arial"/>
          <w:color w:val="000310"/>
          <w:lang w:val="it-IT"/>
        </w:rPr>
        <w:lastRenderedPageBreak/>
        <w:t xml:space="preserve">Questa ricerca non sarebbe stata possibile senza il contributo fondamentale, tra gli altri, </w:t>
      </w:r>
      <w:r w:rsidRPr="00241095">
        <w:rPr>
          <w:rFonts w:cs="Arial"/>
          <w:color w:val="000000"/>
          <w:lang w:val="it-IT"/>
        </w:rPr>
        <w:t>de</w:t>
      </w:r>
      <w:r w:rsidR="00A948B1" w:rsidRPr="00241095">
        <w:rPr>
          <w:rFonts w:cs="Arial"/>
          <w:color w:val="000000"/>
          <w:lang w:val="it-IT"/>
        </w:rPr>
        <w:t>lla Fondazione Armenise</w:t>
      </w:r>
      <w:r w:rsidR="00670E35" w:rsidRPr="00241095">
        <w:rPr>
          <w:rFonts w:cs="Arial"/>
          <w:color w:val="000000"/>
          <w:lang w:val="it-IT"/>
        </w:rPr>
        <w:t>-Harvard</w:t>
      </w:r>
      <w:r w:rsidR="00A948B1" w:rsidRPr="00241095">
        <w:rPr>
          <w:rFonts w:cs="Arial"/>
          <w:color w:val="000000"/>
          <w:lang w:val="it-IT"/>
        </w:rPr>
        <w:t xml:space="preserve"> e</w:t>
      </w:r>
      <w:r w:rsidRPr="00241095">
        <w:rPr>
          <w:rFonts w:cs="Arial"/>
          <w:color w:val="000000"/>
          <w:lang w:val="it-IT"/>
        </w:rPr>
        <w:t xml:space="preserve"> dell’Associazione Itali</w:t>
      </w:r>
      <w:r w:rsidR="00A948B1" w:rsidRPr="00241095">
        <w:rPr>
          <w:rFonts w:cs="Arial"/>
          <w:color w:val="000000"/>
          <w:lang w:val="it-IT"/>
        </w:rPr>
        <w:t>ana per la Ricerca sul Cancro</w:t>
      </w:r>
      <w:r w:rsidR="00C31C6F" w:rsidRPr="00241095">
        <w:rPr>
          <w:rFonts w:cs="Arial"/>
          <w:color w:val="000000"/>
          <w:lang w:val="it-IT"/>
        </w:rPr>
        <w:t xml:space="preserve"> (AIRC)</w:t>
      </w:r>
      <w:r w:rsidR="00A948B1" w:rsidRPr="00241095">
        <w:rPr>
          <w:rFonts w:cs="Arial"/>
          <w:color w:val="000000"/>
          <w:lang w:val="it-IT"/>
        </w:rPr>
        <w:t>.</w:t>
      </w:r>
    </w:p>
    <w:p w:rsidR="00241095" w:rsidRDefault="00241095" w:rsidP="000C7A57">
      <w:pPr>
        <w:spacing w:line="276" w:lineRule="auto"/>
        <w:jc w:val="both"/>
        <w:rPr>
          <w:rFonts w:cs="Arial"/>
          <w:color w:val="000000"/>
          <w:lang w:val="it-IT"/>
        </w:rPr>
      </w:pPr>
    </w:p>
    <w:p w:rsidR="00241095" w:rsidRPr="0017424C" w:rsidRDefault="00241095" w:rsidP="00241095">
      <w:pPr>
        <w:widowControl w:val="0"/>
        <w:autoSpaceDE w:val="0"/>
        <w:autoSpaceDN w:val="0"/>
        <w:adjustRightInd w:val="0"/>
        <w:rPr>
          <w:rFonts w:eastAsiaTheme="minorHAnsi" w:cs="Helvetica"/>
          <w:sz w:val="22"/>
          <w:szCs w:val="22"/>
          <w:lang w:val="it-IT"/>
        </w:rPr>
      </w:pPr>
      <w:r w:rsidRPr="0017424C">
        <w:rPr>
          <w:rFonts w:eastAsiaTheme="minorHAnsi" w:cs="Helvetica"/>
          <w:sz w:val="22"/>
          <w:szCs w:val="22"/>
          <w:lang w:val="it-IT"/>
        </w:rPr>
        <w:t>Elena Bauer </w:t>
      </w:r>
    </w:p>
    <w:p w:rsidR="00241095" w:rsidRPr="0017424C" w:rsidRDefault="00241095" w:rsidP="00241095">
      <w:pPr>
        <w:rPr>
          <w:rFonts w:cs="Tahoma"/>
          <w:sz w:val="22"/>
          <w:szCs w:val="22"/>
          <w:lang w:val="it-IT"/>
        </w:rPr>
      </w:pPr>
      <w:r w:rsidRPr="0017424C">
        <w:rPr>
          <w:rFonts w:eastAsiaTheme="minorHAnsi" w:cs="Helvetica"/>
          <w:sz w:val="22"/>
          <w:szCs w:val="22"/>
          <w:lang w:val="it-IT"/>
        </w:rPr>
        <w:t>Responsabile Comunicazione e Ufficio Stampa</w:t>
      </w:r>
      <w:r w:rsidRPr="0017424C">
        <w:rPr>
          <w:rFonts w:cs="Tahoma"/>
          <w:sz w:val="22"/>
          <w:szCs w:val="22"/>
          <w:lang w:val="it-IT"/>
        </w:rPr>
        <w:t xml:space="preserve"> </w:t>
      </w:r>
    </w:p>
    <w:p w:rsidR="00241095" w:rsidRPr="0017424C" w:rsidRDefault="00241095" w:rsidP="00241095">
      <w:pPr>
        <w:widowControl w:val="0"/>
        <w:autoSpaceDE w:val="0"/>
        <w:autoSpaceDN w:val="0"/>
        <w:adjustRightInd w:val="0"/>
        <w:rPr>
          <w:rFonts w:eastAsiaTheme="minorHAnsi" w:cs="Helvetica"/>
          <w:b/>
          <w:sz w:val="22"/>
          <w:szCs w:val="22"/>
          <w:lang w:val="it-IT"/>
        </w:rPr>
      </w:pPr>
      <w:r w:rsidRPr="0017424C">
        <w:rPr>
          <w:rFonts w:cs="Tahoma"/>
          <w:b/>
          <w:sz w:val="22"/>
          <w:szCs w:val="22"/>
          <w:lang w:val="it-IT"/>
        </w:rPr>
        <w:t>IFOM</w:t>
      </w:r>
      <w:r w:rsidRPr="0017424C">
        <w:rPr>
          <w:rFonts w:eastAsiaTheme="minorHAnsi" w:cs="Helvetica"/>
          <w:b/>
          <w:sz w:val="22"/>
          <w:szCs w:val="22"/>
          <w:lang w:val="it-IT"/>
        </w:rPr>
        <w:t>, Istituto FIRC di Oncologia Molecolare, Milano</w:t>
      </w:r>
    </w:p>
    <w:p w:rsidR="00241095" w:rsidRPr="00241095" w:rsidRDefault="00241095" w:rsidP="00241095">
      <w:pPr>
        <w:widowControl w:val="0"/>
        <w:autoSpaceDE w:val="0"/>
        <w:autoSpaceDN w:val="0"/>
        <w:adjustRightInd w:val="0"/>
        <w:rPr>
          <w:rFonts w:eastAsiaTheme="minorHAnsi" w:cs="Helvetica"/>
          <w:sz w:val="22"/>
          <w:szCs w:val="22"/>
        </w:rPr>
      </w:pPr>
      <w:r w:rsidRPr="00241095">
        <w:rPr>
          <w:rFonts w:eastAsiaTheme="minorHAnsi" w:cs="Helvetica"/>
          <w:sz w:val="22"/>
          <w:szCs w:val="22"/>
        </w:rPr>
        <w:t>Tel. +39 02/574303821 - +39 3387374364 </w:t>
      </w:r>
    </w:p>
    <w:p w:rsidR="00241095" w:rsidRPr="0017424C" w:rsidRDefault="00241095" w:rsidP="00241095">
      <w:pPr>
        <w:rPr>
          <w:rFonts w:eastAsiaTheme="minorHAnsi" w:cs="Helvetica"/>
          <w:sz w:val="22"/>
          <w:szCs w:val="22"/>
          <w:lang w:val="it-IT"/>
        </w:rPr>
      </w:pPr>
      <w:r w:rsidRPr="0017424C">
        <w:rPr>
          <w:rFonts w:eastAsiaTheme="minorHAnsi" w:cs="Helvetica"/>
          <w:sz w:val="22"/>
          <w:szCs w:val="22"/>
          <w:lang w:val="it-IT"/>
        </w:rPr>
        <w:t>E-mail:</w:t>
      </w:r>
      <w:proofErr w:type="gramStart"/>
      <w:r w:rsidRPr="0017424C">
        <w:rPr>
          <w:rFonts w:eastAsiaTheme="minorHAnsi" w:cs="Helvetica"/>
          <w:sz w:val="22"/>
          <w:szCs w:val="22"/>
          <w:lang w:val="it-IT"/>
        </w:rPr>
        <w:t xml:space="preserve">  </w:t>
      </w:r>
      <w:proofErr w:type="gramEnd"/>
      <w:r w:rsidRPr="0017424C">
        <w:rPr>
          <w:rFonts w:eastAsiaTheme="minorHAnsi" w:cs="Helvetica"/>
          <w:sz w:val="22"/>
          <w:szCs w:val="22"/>
          <w:lang w:val="it-IT"/>
        </w:rPr>
        <w:t>elena.bauer@ifom.eu -  Web: </w:t>
      </w:r>
      <w:hyperlink r:id="rId13" w:history="1">
        <w:r w:rsidRPr="0017424C">
          <w:rPr>
            <w:rStyle w:val="Hyperlink"/>
            <w:rFonts w:eastAsiaTheme="minorHAnsi" w:cs="Helvetica"/>
            <w:sz w:val="22"/>
            <w:szCs w:val="22"/>
            <w:lang w:val="it-IT"/>
          </w:rPr>
          <w:t>www.ifom.eu</w:t>
        </w:r>
      </w:hyperlink>
    </w:p>
    <w:p w:rsidR="00241095" w:rsidRPr="00241095" w:rsidRDefault="00241095" w:rsidP="000C7A57">
      <w:pPr>
        <w:spacing w:line="276" w:lineRule="auto"/>
        <w:jc w:val="both"/>
        <w:rPr>
          <w:rFonts w:cs="Arial"/>
          <w:lang w:val="it-IT"/>
        </w:rPr>
      </w:pPr>
    </w:p>
    <w:p w:rsidR="000E4C1C" w:rsidRPr="00241095" w:rsidRDefault="000E4C1C" w:rsidP="000C7A57">
      <w:pPr>
        <w:spacing w:line="276" w:lineRule="auto"/>
        <w:jc w:val="both"/>
        <w:rPr>
          <w:rFonts w:cs="Arial"/>
          <w:lang w:val="it-IT"/>
        </w:rPr>
      </w:pPr>
    </w:p>
    <w:p w:rsidR="00241095" w:rsidRPr="0017424C" w:rsidRDefault="00241095" w:rsidP="00241095">
      <w:pPr>
        <w:pStyle w:val="Header"/>
        <w:tabs>
          <w:tab w:val="clear" w:pos="4819"/>
          <w:tab w:val="clear" w:pos="9638"/>
        </w:tabs>
        <w:spacing w:line="276" w:lineRule="auto"/>
        <w:jc w:val="both"/>
        <w:rPr>
          <w:rFonts w:asciiTheme="minorHAnsi" w:hAnsiTheme="minorHAnsi" w:cs="Arial"/>
          <w:bCs/>
          <w:szCs w:val="24"/>
          <w:lang w:val="en-US"/>
        </w:rPr>
      </w:pPr>
      <w:proofErr w:type="spellStart"/>
      <w:r w:rsidRPr="0017424C">
        <w:rPr>
          <w:rFonts w:asciiTheme="minorHAnsi" w:hAnsiTheme="minorHAnsi" w:cs="Arial"/>
          <w:b/>
          <w:bCs/>
          <w:color w:val="4F81BD" w:themeColor="accent1"/>
          <w:szCs w:val="24"/>
          <w:lang w:val="en-US"/>
        </w:rPr>
        <w:t>Titolo</w:t>
      </w:r>
      <w:proofErr w:type="spellEnd"/>
      <w:r w:rsidRPr="0017424C">
        <w:rPr>
          <w:rFonts w:asciiTheme="minorHAnsi" w:hAnsiTheme="minorHAnsi" w:cs="Arial"/>
          <w:b/>
          <w:bCs/>
          <w:color w:val="4F81BD" w:themeColor="accent1"/>
          <w:szCs w:val="24"/>
          <w:lang w:val="en-US"/>
        </w:rPr>
        <w:t>:</w:t>
      </w:r>
      <w:r w:rsidRPr="0017424C">
        <w:rPr>
          <w:rFonts w:asciiTheme="minorHAnsi" w:hAnsiTheme="minorHAnsi" w:cs="Arial"/>
          <w:bCs/>
          <w:szCs w:val="24"/>
          <w:lang w:val="en-US"/>
        </w:rPr>
        <w:t xml:space="preserve"> The B-cell receptor controls fitness of MYC-driven lymphoma cells via GSK3</w:t>
      </w:r>
      <w:r w:rsidRPr="00241095">
        <w:rPr>
          <w:rFonts w:asciiTheme="minorHAnsi" w:hAnsiTheme="minorHAnsi" w:cs="Arial"/>
          <w:bCs/>
          <w:szCs w:val="24"/>
        </w:rPr>
        <w:t>β</w:t>
      </w:r>
      <w:r w:rsidRPr="0017424C">
        <w:rPr>
          <w:rFonts w:asciiTheme="minorHAnsi" w:hAnsiTheme="minorHAnsi" w:cs="Arial"/>
          <w:bCs/>
          <w:szCs w:val="24"/>
          <w:lang w:val="en-US"/>
        </w:rPr>
        <w:t xml:space="preserve"> inhibition</w:t>
      </w:r>
    </w:p>
    <w:p w:rsidR="00241095" w:rsidRPr="0017424C" w:rsidRDefault="00241095" w:rsidP="00241095">
      <w:pPr>
        <w:spacing w:line="276" w:lineRule="auto"/>
        <w:jc w:val="both"/>
        <w:rPr>
          <w:rFonts w:cs="Arial"/>
        </w:rPr>
      </w:pPr>
    </w:p>
    <w:p w:rsidR="00241095" w:rsidRPr="0017424C" w:rsidRDefault="00241095" w:rsidP="00241095">
      <w:pPr>
        <w:widowControl w:val="0"/>
        <w:autoSpaceDE w:val="0"/>
        <w:autoSpaceDN w:val="0"/>
        <w:adjustRightInd w:val="0"/>
        <w:spacing w:after="320"/>
        <w:jc w:val="both"/>
        <w:rPr>
          <w:rFonts w:cs="Times New Roman"/>
          <w:lang w:val="it-IT"/>
        </w:rPr>
      </w:pPr>
      <w:r w:rsidRPr="00241095">
        <w:rPr>
          <w:rFonts w:cs="Arial"/>
          <w:b/>
          <w:color w:val="4F81BD" w:themeColor="accent1"/>
          <w:lang w:val="it-IT"/>
        </w:rPr>
        <w:t>Autori:</w:t>
      </w:r>
      <w:r w:rsidRPr="00241095">
        <w:rPr>
          <w:rFonts w:cs="Arial"/>
          <w:lang w:val="it-IT"/>
        </w:rPr>
        <w:t xml:space="preserve"> </w:t>
      </w:r>
      <w:r w:rsidRPr="0017424C">
        <w:rPr>
          <w:rFonts w:cs="Arial"/>
          <w:bCs/>
          <w:lang w:val="it-IT"/>
        </w:rPr>
        <w:t>Gabriele Varano</w:t>
      </w:r>
      <w:r w:rsidRPr="0017424C">
        <w:rPr>
          <w:rFonts w:cs="Arial"/>
          <w:bCs/>
          <w:vertAlign w:val="superscript"/>
          <w:lang w:val="it-IT"/>
        </w:rPr>
        <w:t>1</w:t>
      </w:r>
      <w:r w:rsidRPr="0017424C">
        <w:rPr>
          <w:rFonts w:cs="Arial"/>
          <w:bCs/>
          <w:lang w:val="it-IT"/>
        </w:rPr>
        <w:t xml:space="preserve">, Simon </w:t>
      </w:r>
      <w:r w:rsidR="000E72F7" w:rsidRPr="0017424C">
        <w:rPr>
          <w:rFonts w:cs="Arial"/>
          <w:bCs/>
          <w:lang w:val="it-IT"/>
        </w:rPr>
        <w:t>Raffel</w:t>
      </w:r>
      <w:r w:rsidR="000E72F7">
        <w:rPr>
          <w:rFonts w:cs="Arial"/>
          <w:bCs/>
          <w:vertAlign w:val="superscript"/>
          <w:lang w:val="it-IT"/>
        </w:rPr>
        <w:t>2</w:t>
      </w:r>
      <w:r w:rsidRPr="0017424C">
        <w:rPr>
          <w:rFonts w:cs="Arial"/>
          <w:bCs/>
          <w:lang w:val="it-IT"/>
        </w:rPr>
        <w:t>, Martina Sormani</w:t>
      </w:r>
      <w:r w:rsidRPr="0017424C">
        <w:rPr>
          <w:rFonts w:cs="Arial"/>
          <w:bCs/>
          <w:vertAlign w:val="superscript"/>
          <w:lang w:val="it-IT"/>
        </w:rPr>
        <w:t>1</w:t>
      </w:r>
      <w:r w:rsidRPr="0017424C">
        <w:rPr>
          <w:rFonts w:cs="Arial"/>
          <w:bCs/>
          <w:lang w:val="it-IT"/>
        </w:rPr>
        <w:t>, Federica Zanardi</w:t>
      </w:r>
      <w:r w:rsidRPr="0017424C">
        <w:rPr>
          <w:rFonts w:cs="Arial"/>
          <w:bCs/>
          <w:vertAlign w:val="superscript"/>
          <w:lang w:val="it-IT"/>
        </w:rPr>
        <w:t>1</w:t>
      </w:r>
      <w:r w:rsidRPr="0017424C">
        <w:rPr>
          <w:rFonts w:cs="Arial"/>
          <w:bCs/>
          <w:lang w:val="it-IT"/>
        </w:rPr>
        <w:t>,</w:t>
      </w:r>
      <w:proofErr w:type="gramStart"/>
      <w:r w:rsidRPr="0017424C">
        <w:rPr>
          <w:rFonts w:cs="Arial"/>
          <w:bCs/>
          <w:lang w:val="it-IT"/>
        </w:rPr>
        <w:t xml:space="preserve">  </w:t>
      </w:r>
      <w:proofErr w:type="gramEnd"/>
      <w:r w:rsidRPr="0017424C">
        <w:rPr>
          <w:rFonts w:cs="Arial"/>
          <w:bCs/>
          <w:lang w:val="it-IT"/>
        </w:rPr>
        <w:t xml:space="preserve">Silvia </w:t>
      </w:r>
      <w:r w:rsidR="000E72F7" w:rsidRPr="0017424C">
        <w:rPr>
          <w:rFonts w:cs="Arial"/>
          <w:bCs/>
          <w:lang w:val="it-IT"/>
        </w:rPr>
        <w:t>Lonardi</w:t>
      </w:r>
      <w:r w:rsidR="000E72F7">
        <w:rPr>
          <w:rFonts w:cs="Arial"/>
          <w:bCs/>
          <w:vertAlign w:val="superscript"/>
          <w:lang w:val="it-IT"/>
        </w:rPr>
        <w:t>3</w:t>
      </w:r>
      <w:r w:rsidRPr="0017424C">
        <w:rPr>
          <w:rFonts w:cs="Arial"/>
          <w:bCs/>
          <w:lang w:val="it-IT"/>
        </w:rPr>
        <w:t xml:space="preserve">, </w:t>
      </w:r>
      <w:proofErr w:type="spellStart"/>
      <w:r w:rsidRPr="0017424C">
        <w:rPr>
          <w:rFonts w:cs="Arial"/>
          <w:bCs/>
          <w:lang w:val="it-IT"/>
        </w:rPr>
        <w:t>Christin</w:t>
      </w:r>
      <w:proofErr w:type="spellEnd"/>
      <w:r w:rsidRPr="0017424C">
        <w:rPr>
          <w:rFonts w:cs="Arial"/>
          <w:bCs/>
          <w:lang w:val="it-IT"/>
        </w:rPr>
        <w:t xml:space="preserve"> </w:t>
      </w:r>
      <w:r w:rsidR="000E72F7" w:rsidRPr="0017424C">
        <w:rPr>
          <w:rFonts w:cs="Arial"/>
          <w:bCs/>
          <w:lang w:val="it-IT"/>
        </w:rPr>
        <w:t>Zasada</w:t>
      </w:r>
      <w:r w:rsidR="000E72F7">
        <w:rPr>
          <w:rFonts w:cs="Arial"/>
          <w:bCs/>
          <w:vertAlign w:val="superscript"/>
          <w:lang w:val="it-IT"/>
        </w:rPr>
        <w:t>4</w:t>
      </w:r>
      <w:r w:rsidRPr="0017424C">
        <w:rPr>
          <w:rFonts w:cs="Arial"/>
          <w:bCs/>
          <w:lang w:val="it-IT"/>
        </w:rPr>
        <w:t>, Laura Perucho</w:t>
      </w:r>
      <w:r w:rsidRPr="0017424C">
        <w:rPr>
          <w:rFonts w:cs="Arial"/>
          <w:bCs/>
          <w:vertAlign w:val="superscript"/>
          <w:lang w:val="it-IT"/>
        </w:rPr>
        <w:t>1</w:t>
      </w:r>
      <w:r w:rsidRPr="0017424C">
        <w:rPr>
          <w:rFonts w:cs="Arial"/>
          <w:bCs/>
          <w:lang w:val="it-IT"/>
        </w:rPr>
        <w:t>, Valentina Petrocelli</w:t>
      </w:r>
      <w:r w:rsidRPr="0017424C">
        <w:rPr>
          <w:rFonts w:cs="Arial"/>
          <w:bCs/>
          <w:vertAlign w:val="superscript"/>
          <w:lang w:val="it-IT"/>
        </w:rPr>
        <w:t>1</w:t>
      </w:r>
      <w:r w:rsidRPr="0017424C">
        <w:rPr>
          <w:rFonts w:cs="Arial"/>
          <w:bCs/>
          <w:lang w:val="it-IT"/>
        </w:rPr>
        <w:t xml:space="preserve">, Andrea </w:t>
      </w:r>
      <w:r w:rsidR="000E72F7" w:rsidRPr="0017424C">
        <w:rPr>
          <w:rFonts w:cs="Arial"/>
          <w:bCs/>
          <w:lang w:val="it-IT"/>
        </w:rPr>
        <w:t>Haake</w:t>
      </w:r>
      <w:r w:rsidR="000E72F7">
        <w:rPr>
          <w:rFonts w:cs="Arial"/>
          <w:bCs/>
          <w:vertAlign w:val="superscript"/>
          <w:lang w:val="it-IT"/>
        </w:rPr>
        <w:t>5</w:t>
      </w:r>
      <w:r w:rsidRPr="0017424C">
        <w:rPr>
          <w:rFonts w:cs="Arial"/>
          <w:bCs/>
          <w:lang w:val="it-IT"/>
        </w:rPr>
        <w:t xml:space="preserve">, Albert K. </w:t>
      </w:r>
      <w:r w:rsidR="000E72F7" w:rsidRPr="0017424C">
        <w:rPr>
          <w:rFonts w:cs="Arial"/>
          <w:bCs/>
          <w:lang w:val="it-IT"/>
        </w:rPr>
        <w:t>Lee</w:t>
      </w:r>
      <w:r w:rsidR="000E72F7">
        <w:rPr>
          <w:rFonts w:cs="Arial"/>
          <w:bCs/>
          <w:vertAlign w:val="superscript"/>
          <w:lang w:val="it-IT"/>
        </w:rPr>
        <w:t>6</w:t>
      </w:r>
      <w:r w:rsidRPr="0017424C">
        <w:rPr>
          <w:rFonts w:cs="Arial"/>
          <w:bCs/>
          <w:lang w:val="it-IT"/>
        </w:rPr>
        <w:t xml:space="preserve">, Mattia </w:t>
      </w:r>
      <w:r w:rsidR="000E72F7" w:rsidRPr="0017424C">
        <w:rPr>
          <w:rFonts w:cs="Arial"/>
          <w:bCs/>
          <w:lang w:val="it-IT"/>
        </w:rPr>
        <w:t>Bugatti</w:t>
      </w:r>
      <w:r w:rsidR="000E72F7">
        <w:rPr>
          <w:rFonts w:cs="Arial"/>
          <w:bCs/>
          <w:vertAlign w:val="superscript"/>
          <w:lang w:val="it-IT"/>
        </w:rPr>
        <w:t>3</w:t>
      </w:r>
      <w:r w:rsidRPr="0017424C">
        <w:rPr>
          <w:rFonts w:cs="Arial"/>
          <w:bCs/>
          <w:lang w:val="it-IT"/>
        </w:rPr>
        <w:t xml:space="preserve">, Ulrike </w:t>
      </w:r>
      <w:r w:rsidR="000E72F7" w:rsidRPr="0017424C">
        <w:rPr>
          <w:rFonts w:cs="Arial"/>
          <w:bCs/>
          <w:lang w:val="it-IT"/>
        </w:rPr>
        <w:t>Paul</w:t>
      </w:r>
      <w:r w:rsidR="000E72F7">
        <w:rPr>
          <w:rFonts w:cs="Arial"/>
          <w:bCs/>
          <w:vertAlign w:val="superscript"/>
          <w:lang w:val="it-IT"/>
        </w:rPr>
        <w:t>5</w:t>
      </w:r>
      <w:r w:rsidRPr="0017424C">
        <w:rPr>
          <w:rFonts w:cs="Arial"/>
          <w:bCs/>
          <w:lang w:val="it-IT"/>
        </w:rPr>
        <w:t xml:space="preserve">, </w:t>
      </w:r>
      <w:proofErr w:type="spellStart"/>
      <w:r w:rsidRPr="0017424C">
        <w:rPr>
          <w:rFonts w:cs="Arial"/>
          <w:bCs/>
          <w:lang w:val="it-IT"/>
        </w:rPr>
        <w:t>Eelco</w:t>
      </w:r>
      <w:proofErr w:type="spellEnd"/>
      <w:r w:rsidRPr="0017424C">
        <w:rPr>
          <w:rFonts w:cs="Arial"/>
          <w:bCs/>
          <w:lang w:val="it-IT"/>
        </w:rPr>
        <w:t xml:space="preserve"> Van </w:t>
      </w:r>
      <w:r w:rsidR="000E72F7" w:rsidRPr="0017424C">
        <w:rPr>
          <w:rFonts w:cs="Arial"/>
          <w:bCs/>
          <w:lang w:val="it-IT"/>
        </w:rPr>
        <w:t>Anken</w:t>
      </w:r>
      <w:r w:rsidR="000E72F7">
        <w:rPr>
          <w:rFonts w:cs="Arial"/>
          <w:bCs/>
          <w:vertAlign w:val="superscript"/>
          <w:lang w:val="it-IT"/>
        </w:rPr>
        <w:t>7</w:t>
      </w:r>
      <w:r w:rsidRPr="0017424C">
        <w:rPr>
          <w:rFonts w:cs="Arial"/>
          <w:bCs/>
          <w:lang w:val="it-IT"/>
        </w:rPr>
        <w:t xml:space="preserve">, Laura </w:t>
      </w:r>
      <w:r w:rsidR="000E72F7" w:rsidRPr="0017424C">
        <w:rPr>
          <w:rFonts w:cs="Arial"/>
          <w:bCs/>
          <w:lang w:val="it-IT"/>
        </w:rPr>
        <w:t>Pasqualucci</w:t>
      </w:r>
      <w:r w:rsidR="000E72F7">
        <w:rPr>
          <w:rFonts w:cs="Arial"/>
          <w:bCs/>
          <w:vertAlign w:val="superscript"/>
          <w:lang w:val="it-IT"/>
        </w:rPr>
        <w:t>8</w:t>
      </w:r>
      <w:r w:rsidRPr="0017424C">
        <w:rPr>
          <w:rFonts w:cs="Arial"/>
          <w:bCs/>
          <w:lang w:val="it-IT"/>
        </w:rPr>
        <w:t xml:space="preserve">, Raul </w:t>
      </w:r>
      <w:r w:rsidR="000E72F7" w:rsidRPr="0017424C">
        <w:rPr>
          <w:rFonts w:cs="Arial"/>
          <w:bCs/>
          <w:lang w:val="it-IT"/>
        </w:rPr>
        <w:t>Rabadan</w:t>
      </w:r>
      <w:r w:rsidR="000E72F7">
        <w:rPr>
          <w:rFonts w:cs="Arial"/>
          <w:bCs/>
          <w:vertAlign w:val="superscript"/>
          <w:lang w:val="it-IT"/>
        </w:rPr>
        <w:t>6</w:t>
      </w:r>
      <w:r w:rsidRPr="0017424C">
        <w:rPr>
          <w:rFonts w:cs="Arial"/>
          <w:bCs/>
          <w:lang w:val="it-IT"/>
        </w:rPr>
        <w:t xml:space="preserve">, </w:t>
      </w:r>
      <w:proofErr w:type="spellStart"/>
      <w:r w:rsidRPr="0017424C">
        <w:rPr>
          <w:rFonts w:cs="Arial"/>
          <w:bCs/>
          <w:lang w:val="it-IT"/>
        </w:rPr>
        <w:t>Reiner</w:t>
      </w:r>
      <w:proofErr w:type="spellEnd"/>
      <w:r w:rsidRPr="0017424C">
        <w:rPr>
          <w:rFonts w:cs="Arial"/>
          <w:bCs/>
          <w:lang w:val="it-IT"/>
        </w:rPr>
        <w:t xml:space="preserve"> Siebert</w:t>
      </w:r>
      <w:r w:rsidR="000E72F7">
        <w:rPr>
          <w:rFonts w:cs="Arial"/>
          <w:bCs/>
          <w:vertAlign w:val="superscript"/>
          <w:lang w:val="it-IT"/>
        </w:rPr>
        <w:t>5</w:t>
      </w:r>
      <w:r w:rsidRPr="0017424C">
        <w:rPr>
          <w:rFonts w:cs="Arial"/>
          <w:bCs/>
          <w:vertAlign w:val="superscript"/>
          <w:lang w:val="it-IT"/>
        </w:rPr>
        <w:t>,</w:t>
      </w:r>
      <w:r w:rsidR="000E72F7">
        <w:rPr>
          <w:rFonts w:cs="Arial"/>
          <w:bCs/>
          <w:vertAlign w:val="superscript"/>
          <w:lang w:val="it-IT"/>
        </w:rPr>
        <w:t>9</w:t>
      </w:r>
      <w:r w:rsidRPr="0017424C">
        <w:rPr>
          <w:rFonts w:cs="Arial"/>
          <w:bCs/>
          <w:lang w:val="it-IT"/>
        </w:rPr>
        <w:t xml:space="preserve">, Stefan </w:t>
      </w:r>
      <w:r w:rsidR="000E72F7" w:rsidRPr="0017424C">
        <w:rPr>
          <w:rFonts w:cs="Arial"/>
          <w:bCs/>
          <w:lang w:val="it-IT"/>
        </w:rPr>
        <w:t>Kempa</w:t>
      </w:r>
      <w:r w:rsidR="000E72F7">
        <w:rPr>
          <w:rFonts w:cs="Arial"/>
          <w:bCs/>
          <w:vertAlign w:val="superscript"/>
          <w:lang w:val="it-IT"/>
        </w:rPr>
        <w:t>4</w:t>
      </w:r>
      <w:r w:rsidRPr="0017424C">
        <w:rPr>
          <w:rFonts w:cs="Arial"/>
          <w:bCs/>
          <w:lang w:val="it-IT"/>
        </w:rPr>
        <w:t xml:space="preserve">, Maurilio </w:t>
      </w:r>
      <w:r w:rsidR="000E72F7" w:rsidRPr="0017424C">
        <w:rPr>
          <w:rFonts w:cs="Arial"/>
          <w:bCs/>
          <w:lang w:val="it-IT"/>
        </w:rPr>
        <w:t>Ponzoni</w:t>
      </w:r>
      <w:r w:rsidR="000E72F7" w:rsidRPr="0017424C">
        <w:rPr>
          <w:rFonts w:cs="Arial"/>
          <w:bCs/>
          <w:vertAlign w:val="superscript"/>
          <w:lang w:val="it-IT"/>
        </w:rPr>
        <w:t>1</w:t>
      </w:r>
      <w:r w:rsidR="000E72F7">
        <w:rPr>
          <w:rFonts w:cs="Arial"/>
          <w:bCs/>
          <w:vertAlign w:val="superscript"/>
          <w:lang w:val="it-IT"/>
        </w:rPr>
        <w:t>0</w:t>
      </w:r>
      <w:r w:rsidRPr="0017424C">
        <w:rPr>
          <w:rFonts w:cs="Arial"/>
          <w:bCs/>
          <w:lang w:val="it-IT"/>
        </w:rPr>
        <w:t xml:space="preserve">, Fabio </w:t>
      </w:r>
      <w:r w:rsidR="000E72F7" w:rsidRPr="0017424C">
        <w:rPr>
          <w:rFonts w:cs="Arial"/>
          <w:bCs/>
          <w:lang w:val="it-IT"/>
        </w:rPr>
        <w:t>Facchetti</w:t>
      </w:r>
      <w:r w:rsidR="000E72F7">
        <w:rPr>
          <w:rFonts w:cs="Arial"/>
          <w:bCs/>
          <w:vertAlign w:val="superscript"/>
          <w:lang w:val="it-IT"/>
        </w:rPr>
        <w:t>3</w:t>
      </w:r>
      <w:r w:rsidRPr="0017424C">
        <w:rPr>
          <w:rFonts w:cs="Arial"/>
          <w:bCs/>
          <w:lang w:val="it-IT"/>
        </w:rPr>
        <w:t xml:space="preserve">, Klaus </w:t>
      </w:r>
      <w:r w:rsidR="000E72F7" w:rsidRPr="0017424C">
        <w:rPr>
          <w:rFonts w:cs="Arial"/>
          <w:bCs/>
          <w:lang w:val="it-IT"/>
        </w:rPr>
        <w:t>Rajewsky</w:t>
      </w:r>
      <w:r w:rsidR="000E72F7">
        <w:rPr>
          <w:rFonts w:cs="Arial"/>
          <w:bCs/>
          <w:vertAlign w:val="superscript"/>
          <w:lang w:val="it-IT"/>
        </w:rPr>
        <w:t>4</w:t>
      </w:r>
      <w:r w:rsidR="000E72F7" w:rsidRPr="0017424C">
        <w:rPr>
          <w:rFonts w:cs="Arial"/>
          <w:bCs/>
          <w:lang w:val="it-IT"/>
        </w:rPr>
        <w:t> </w:t>
      </w:r>
      <w:r w:rsidRPr="0017424C">
        <w:rPr>
          <w:rFonts w:cs="Arial"/>
          <w:bCs/>
          <w:lang w:val="it-IT"/>
        </w:rPr>
        <w:t>and Stefano Casola</w:t>
      </w:r>
      <w:r w:rsidRPr="0017424C">
        <w:rPr>
          <w:rFonts w:cs="Arial"/>
          <w:bCs/>
          <w:vertAlign w:val="superscript"/>
          <w:lang w:val="it-IT"/>
        </w:rPr>
        <w:t>1</w:t>
      </w:r>
    </w:p>
    <w:p w:rsidR="00241095" w:rsidRPr="0017424C" w:rsidRDefault="00241095" w:rsidP="00241095">
      <w:pPr>
        <w:spacing w:line="276" w:lineRule="auto"/>
        <w:jc w:val="both"/>
        <w:rPr>
          <w:rFonts w:cs="Arial"/>
          <w:color w:val="FF0000"/>
        </w:rPr>
      </w:pPr>
      <w:r w:rsidRPr="0045073C">
        <w:rPr>
          <w:rFonts w:cs="Arial"/>
          <w:bCs/>
          <w:vertAlign w:val="superscript"/>
        </w:rPr>
        <w:t>1</w:t>
      </w:r>
      <w:r w:rsidRPr="00241095">
        <w:rPr>
          <w:rFonts w:cs="Arial"/>
          <w:bCs/>
        </w:rPr>
        <w:t>IFOM, the FIRC Institute of Molecular Oncolo</w:t>
      </w:r>
      <w:bookmarkStart w:id="0" w:name="_GoBack"/>
      <w:bookmarkEnd w:id="0"/>
      <w:r w:rsidRPr="00241095">
        <w:rPr>
          <w:rFonts w:cs="Arial"/>
          <w:bCs/>
        </w:rPr>
        <w:t>gy, 20139 Milan, Italy  2IFOM Genome Diagnostics Research Program, the FIRC Institute of Molecular Oncology 20139, Milan, Italy  </w:t>
      </w:r>
      <w:r w:rsidR="000E72F7" w:rsidRPr="0045073C">
        <w:rPr>
          <w:rFonts w:cs="Arial"/>
          <w:bCs/>
          <w:vertAlign w:val="superscript"/>
        </w:rPr>
        <w:t>2</w:t>
      </w:r>
      <w:r w:rsidR="000E72F7" w:rsidRPr="00241095">
        <w:rPr>
          <w:rFonts w:cs="Arial"/>
          <w:bCs/>
        </w:rPr>
        <w:t xml:space="preserve">Heidelberg </w:t>
      </w:r>
      <w:r w:rsidRPr="00241095">
        <w:rPr>
          <w:rFonts w:cs="Arial"/>
          <w:bCs/>
        </w:rPr>
        <w:t>Institute for Stem Cell Technology and Experimental Medicine, 69120 Heidelberg, Germany  </w:t>
      </w:r>
      <w:r w:rsidR="000E72F7" w:rsidRPr="0045073C">
        <w:rPr>
          <w:rFonts w:cs="Arial"/>
          <w:bCs/>
          <w:vertAlign w:val="superscript"/>
        </w:rPr>
        <w:t>3</w:t>
      </w:r>
      <w:r w:rsidR="000E72F7" w:rsidRPr="00241095">
        <w:rPr>
          <w:rFonts w:cs="Arial"/>
          <w:bCs/>
        </w:rPr>
        <w:t xml:space="preserve">Department </w:t>
      </w:r>
      <w:r w:rsidRPr="00241095">
        <w:rPr>
          <w:rFonts w:cs="Arial"/>
          <w:bCs/>
        </w:rPr>
        <w:t xml:space="preserve">of Molecular and Translational Medicine, Section of Pathology, University of Brescia, </w:t>
      </w:r>
      <w:proofErr w:type="spellStart"/>
      <w:r w:rsidRPr="00241095">
        <w:rPr>
          <w:rFonts w:cs="Arial"/>
          <w:bCs/>
        </w:rPr>
        <w:t>Spedali</w:t>
      </w:r>
      <w:proofErr w:type="spellEnd"/>
      <w:r w:rsidRPr="00241095">
        <w:rPr>
          <w:rFonts w:cs="Arial"/>
          <w:bCs/>
        </w:rPr>
        <w:t xml:space="preserve"> </w:t>
      </w:r>
      <w:proofErr w:type="spellStart"/>
      <w:r w:rsidRPr="00241095">
        <w:rPr>
          <w:rFonts w:cs="Arial"/>
          <w:bCs/>
        </w:rPr>
        <w:t>Civili</w:t>
      </w:r>
      <w:proofErr w:type="spellEnd"/>
      <w:r w:rsidRPr="00241095">
        <w:rPr>
          <w:rFonts w:cs="Arial"/>
          <w:bCs/>
        </w:rPr>
        <w:t>, 25123, Brescia, Italy  </w:t>
      </w:r>
      <w:r w:rsidR="000E72F7" w:rsidRPr="0045073C">
        <w:rPr>
          <w:rFonts w:cs="Arial"/>
          <w:bCs/>
          <w:vertAlign w:val="superscript"/>
        </w:rPr>
        <w:t>4</w:t>
      </w:r>
      <w:r w:rsidR="000E72F7" w:rsidRPr="00241095">
        <w:rPr>
          <w:rFonts w:cs="Arial"/>
          <w:bCs/>
        </w:rPr>
        <w:t>Max</w:t>
      </w:r>
      <w:r w:rsidRPr="00241095">
        <w:rPr>
          <w:rFonts w:cs="Arial"/>
          <w:bCs/>
        </w:rPr>
        <w:t>-Delbrück-Center of Molecular Medicine in the Helmholtz Association, 13125, Berlin, Germany  </w:t>
      </w:r>
      <w:r w:rsidR="000E72F7" w:rsidRPr="0045073C">
        <w:rPr>
          <w:rFonts w:cs="Arial"/>
          <w:bCs/>
          <w:vertAlign w:val="superscript"/>
        </w:rPr>
        <w:t>5</w:t>
      </w:r>
      <w:r w:rsidR="000E72F7" w:rsidRPr="00241095">
        <w:rPr>
          <w:rFonts w:cs="Arial"/>
          <w:bCs/>
        </w:rPr>
        <w:t xml:space="preserve">Institute </w:t>
      </w:r>
      <w:r w:rsidRPr="00241095">
        <w:rPr>
          <w:rFonts w:cs="Arial"/>
          <w:bCs/>
        </w:rPr>
        <w:t>of Human Genetics, Christian-</w:t>
      </w:r>
      <w:proofErr w:type="spellStart"/>
      <w:r w:rsidRPr="00241095">
        <w:rPr>
          <w:rFonts w:cs="Arial"/>
          <w:bCs/>
        </w:rPr>
        <w:t>Albrechts</w:t>
      </w:r>
      <w:proofErr w:type="spellEnd"/>
      <w:r w:rsidRPr="00241095">
        <w:rPr>
          <w:rFonts w:cs="Arial"/>
          <w:bCs/>
        </w:rPr>
        <w:t>-University Kiel, 24105 Kiel, Germany  </w:t>
      </w:r>
      <w:r w:rsidR="000E72F7">
        <w:rPr>
          <w:rFonts w:cs="Arial"/>
          <w:bCs/>
          <w:vertAlign w:val="superscript"/>
        </w:rPr>
        <w:t>6</w:t>
      </w:r>
      <w:r w:rsidR="000E72F7" w:rsidRPr="00241095">
        <w:rPr>
          <w:rFonts w:cs="Arial"/>
          <w:bCs/>
        </w:rPr>
        <w:t xml:space="preserve">Department </w:t>
      </w:r>
      <w:r w:rsidRPr="00241095">
        <w:rPr>
          <w:rFonts w:cs="Arial"/>
          <w:bCs/>
        </w:rPr>
        <w:t>of Systems Biology and Department of Biomedical Informatics, Columbia University, New York, New York, 10027, USA  </w:t>
      </w:r>
      <w:r w:rsidR="000E72F7" w:rsidRPr="0045073C">
        <w:rPr>
          <w:rFonts w:cs="Arial"/>
          <w:bCs/>
          <w:vertAlign w:val="superscript"/>
        </w:rPr>
        <w:t>7</w:t>
      </w:r>
      <w:r w:rsidR="000E72F7" w:rsidRPr="00241095">
        <w:rPr>
          <w:rFonts w:cs="Arial"/>
          <w:bCs/>
        </w:rPr>
        <w:t xml:space="preserve">Division </w:t>
      </w:r>
      <w:r w:rsidRPr="00241095">
        <w:rPr>
          <w:rFonts w:cs="Arial"/>
          <w:bCs/>
        </w:rPr>
        <w:t>of Genetics and Cell Biology, San Raffaele Scientific Institute, 20132 Milan, Italy  </w:t>
      </w:r>
      <w:r w:rsidR="000E72F7" w:rsidRPr="0045073C">
        <w:rPr>
          <w:rFonts w:cs="Arial"/>
          <w:bCs/>
          <w:vertAlign w:val="superscript"/>
        </w:rPr>
        <w:t>8</w:t>
      </w:r>
      <w:r w:rsidR="000E72F7" w:rsidRPr="00241095">
        <w:rPr>
          <w:rFonts w:cs="Arial"/>
          <w:bCs/>
        </w:rPr>
        <w:t xml:space="preserve">Institute </w:t>
      </w:r>
      <w:r w:rsidRPr="00241095">
        <w:rPr>
          <w:rFonts w:cs="Arial"/>
          <w:bCs/>
        </w:rPr>
        <w:t>for Cancer Genetics and the Department of Pathology and Cell Biology, Herbert Irving Comprehensive Cancer Center, Columbia University, New York, New York 10032, USA  </w:t>
      </w:r>
      <w:r w:rsidR="000E72F7" w:rsidRPr="0045073C">
        <w:rPr>
          <w:rFonts w:cs="Arial"/>
          <w:bCs/>
          <w:vertAlign w:val="superscript"/>
        </w:rPr>
        <w:t>9</w:t>
      </w:r>
      <w:r w:rsidR="000E72F7" w:rsidRPr="00241095">
        <w:rPr>
          <w:rFonts w:cs="Arial"/>
          <w:bCs/>
        </w:rPr>
        <w:t xml:space="preserve">Institute </w:t>
      </w:r>
      <w:r w:rsidRPr="00241095">
        <w:rPr>
          <w:rFonts w:cs="Arial"/>
          <w:bCs/>
        </w:rPr>
        <w:t>of Human Genetics, University Hospital of Ulm, 89081 Ulm, Germany  </w:t>
      </w:r>
      <w:r w:rsidR="000E72F7" w:rsidRPr="0045073C">
        <w:rPr>
          <w:rFonts w:cs="Arial"/>
          <w:bCs/>
          <w:vertAlign w:val="superscript"/>
        </w:rPr>
        <w:t>10</w:t>
      </w:r>
      <w:r w:rsidR="000E72F7">
        <w:rPr>
          <w:rFonts w:cs="Arial"/>
          <w:bCs/>
        </w:rPr>
        <w:t xml:space="preserve"> </w:t>
      </w:r>
      <w:r w:rsidR="0035585F" w:rsidRPr="008C405E">
        <w:rPr>
          <w:rFonts w:cs="Arial"/>
          <w:bCs/>
        </w:rPr>
        <w:t>Università Vita</w:t>
      </w:r>
      <w:r w:rsidRPr="008C405E">
        <w:rPr>
          <w:rFonts w:cs="Arial"/>
          <w:bCs/>
        </w:rPr>
        <w:t>-Salute San Raffaele</w:t>
      </w:r>
      <w:r w:rsidR="0035585F" w:rsidRPr="008C405E">
        <w:rPr>
          <w:rFonts w:cs="Arial"/>
          <w:bCs/>
        </w:rPr>
        <w:t xml:space="preserve"> and</w:t>
      </w:r>
      <w:r w:rsidRPr="008C405E">
        <w:rPr>
          <w:rFonts w:cs="Arial"/>
          <w:bCs/>
        </w:rPr>
        <w:t xml:space="preserve"> Scientific Institute, Pathology and Lymphoid Malignancies Units, 20132 Milan, Italy</w:t>
      </w:r>
    </w:p>
    <w:p w:rsidR="00241095" w:rsidRPr="0017424C" w:rsidRDefault="00241095" w:rsidP="00241095">
      <w:pPr>
        <w:pStyle w:val="Header"/>
        <w:tabs>
          <w:tab w:val="clear" w:pos="4819"/>
          <w:tab w:val="clear" w:pos="9638"/>
        </w:tabs>
        <w:spacing w:line="276" w:lineRule="auto"/>
        <w:jc w:val="both"/>
        <w:rPr>
          <w:rFonts w:asciiTheme="minorHAnsi" w:hAnsiTheme="minorHAnsi" w:cs="Arial"/>
          <w:bCs/>
          <w:szCs w:val="24"/>
          <w:lang w:val="en-US"/>
        </w:rPr>
      </w:pPr>
    </w:p>
    <w:p w:rsidR="00241095" w:rsidRPr="00241095" w:rsidRDefault="00241095" w:rsidP="00241095">
      <w:pPr>
        <w:spacing w:line="276" w:lineRule="auto"/>
        <w:jc w:val="both"/>
        <w:rPr>
          <w:rFonts w:cs="Arial"/>
          <w:bCs/>
        </w:rPr>
      </w:pPr>
      <w:r w:rsidRPr="00241095">
        <w:rPr>
          <w:rFonts w:cs="Arial"/>
          <w:b/>
          <w:noProof/>
          <w:color w:val="4F81BD" w:themeColor="accent1"/>
          <w:lang w:val="it-IT"/>
        </w:rPr>
        <w:t>DOI:</w:t>
      </w:r>
      <w:r w:rsidRPr="00241095">
        <w:rPr>
          <w:rFonts w:cs="Arial"/>
          <w:noProof/>
          <w:lang w:val="it-IT"/>
        </w:rPr>
        <w:t xml:space="preserve"> </w:t>
      </w:r>
      <w:r w:rsidRPr="00241095">
        <w:rPr>
          <w:rFonts w:cs="Arial"/>
          <w:bCs/>
        </w:rPr>
        <w:t>10.1038/nature22353</w:t>
      </w:r>
    </w:p>
    <w:p w:rsidR="00241095" w:rsidRPr="00241095" w:rsidRDefault="00241095" w:rsidP="00241095">
      <w:pPr>
        <w:spacing w:line="276" w:lineRule="auto"/>
        <w:jc w:val="both"/>
        <w:rPr>
          <w:rFonts w:cs="Arial"/>
          <w:bCs/>
        </w:rPr>
      </w:pPr>
    </w:p>
    <w:p w:rsidR="00241095" w:rsidRPr="00241095" w:rsidRDefault="00241095" w:rsidP="00241095">
      <w:pPr>
        <w:spacing w:line="276" w:lineRule="auto"/>
        <w:jc w:val="both"/>
        <w:rPr>
          <w:rFonts w:cs="Arial"/>
          <w:bCs/>
        </w:rPr>
      </w:pPr>
    </w:p>
    <w:p w:rsidR="00241095" w:rsidRPr="009B52EF" w:rsidRDefault="00241095" w:rsidP="00241095">
      <w:pPr>
        <w:rPr>
          <w:rFonts w:cs="Tahoma"/>
          <w:b/>
          <w:sz w:val="22"/>
          <w:szCs w:val="22"/>
        </w:rPr>
      </w:pPr>
    </w:p>
    <w:p w:rsidR="00686F92" w:rsidRPr="000C7A57" w:rsidRDefault="00686F92" w:rsidP="00241095">
      <w:pPr>
        <w:spacing w:line="276" w:lineRule="auto"/>
        <w:jc w:val="both"/>
        <w:rPr>
          <w:rFonts w:ascii="Arial" w:hAnsi="Arial" w:cs="Arial"/>
          <w:b/>
          <w:color w:val="4F81BD" w:themeColor="accent1"/>
          <w:lang w:val="it-IT"/>
        </w:rPr>
      </w:pPr>
    </w:p>
    <w:sectPr w:rsidR="00686F92" w:rsidRPr="000C7A57" w:rsidSect="00C9751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318FD"/>
    <w:multiLevelType w:val="multilevel"/>
    <w:tmpl w:val="9BFC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ardini Gea">
    <w15:presenceInfo w15:providerId="AD" w15:userId="S-1-5-21-343818398-448539723-839522115-214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28"/>
    <w:rsid w:val="00000734"/>
    <w:rsid w:val="00000F2C"/>
    <w:rsid w:val="00035373"/>
    <w:rsid w:val="00042047"/>
    <w:rsid w:val="00054EDD"/>
    <w:rsid w:val="00064FD7"/>
    <w:rsid w:val="00073D65"/>
    <w:rsid w:val="00083510"/>
    <w:rsid w:val="000B4971"/>
    <w:rsid w:val="000C7A57"/>
    <w:rsid w:val="000E4C1C"/>
    <w:rsid w:val="000E72F7"/>
    <w:rsid w:val="001433CF"/>
    <w:rsid w:val="0017424C"/>
    <w:rsid w:val="001927BA"/>
    <w:rsid w:val="001A11EC"/>
    <w:rsid w:val="001A50AD"/>
    <w:rsid w:val="001C01E1"/>
    <w:rsid w:val="001C41F8"/>
    <w:rsid w:val="001D6F81"/>
    <w:rsid w:val="001F0178"/>
    <w:rsid w:val="00210CD4"/>
    <w:rsid w:val="00215E8A"/>
    <w:rsid w:val="0022648D"/>
    <w:rsid w:val="00241095"/>
    <w:rsid w:val="002520A8"/>
    <w:rsid w:val="00270276"/>
    <w:rsid w:val="00277AF5"/>
    <w:rsid w:val="00292415"/>
    <w:rsid w:val="002A42E8"/>
    <w:rsid w:val="002B7C25"/>
    <w:rsid w:val="002D4B82"/>
    <w:rsid w:val="00321336"/>
    <w:rsid w:val="00321373"/>
    <w:rsid w:val="003432FC"/>
    <w:rsid w:val="00346D70"/>
    <w:rsid w:val="0035585F"/>
    <w:rsid w:val="00361CB7"/>
    <w:rsid w:val="00365862"/>
    <w:rsid w:val="003823B7"/>
    <w:rsid w:val="003A6E51"/>
    <w:rsid w:val="003C1411"/>
    <w:rsid w:val="003C7B18"/>
    <w:rsid w:val="003D0BB0"/>
    <w:rsid w:val="00432838"/>
    <w:rsid w:val="0045073C"/>
    <w:rsid w:val="004903D7"/>
    <w:rsid w:val="004F5C06"/>
    <w:rsid w:val="0057361C"/>
    <w:rsid w:val="005A281E"/>
    <w:rsid w:val="005B6AF9"/>
    <w:rsid w:val="005C659E"/>
    <w:rsid w:val="00634CE1"/>
    <w:rsid w:val="00670E35"/>
    <w:rsid w:val="00686F92"/>
    <w:rsid w:val="006D0779"/>
    <w:rsid w:val="00712675"/>
    <w:rsid w:val="007339FB"/>
    <w:rsid w:val="00751F36"/>
    <w:rsid w:val="0075201D"/>
    <w:rsid w:val="007803AD"/>
    <w:rsid w:val="0078383F"/>
    <w:rsid w:val="007C4ABC"/>
    <w:rsid w:val="007D64C4"/>
    <w:rsid w:val="007F4FAE"/>
    <w:rsid w:val="00805D8E"/>
    <w:rsid w:val="00813B7B"/>
    <w:rsid w:val="00824266"/>
    <w:rsid w:val="00873A5D"/>
    <w:rsid w:val="00876071"/>
    <w:rsid w:val="008C405E"/>
    <w:rsid w:val="008F015A"/>
    <w:rsid w:val="00907DEB"/>
    <w:rsid w:val="00915A2C"/>
    <w:rsid w:val="0095419F"/>
    <w:rsid w:val="00966C00"/>
    <w:rsid w:val="00976984"/>
    <w:rsid w:val="0098702F"/>
    <w:rsid w:val="00990972"/>
    <w:rsid w:val="00996981"/>
    <w:rsid w:val="009B2587"/>
    <w:rsid w:val="009F1657"/>
    <w:rsid w:val="009F7532"/>
    <w:rsid w:val="00A40C78"/>
    <w:rsid w:val="00A7263D"/>
    <w:rsid w:val="00A84F2E"/>
    <w:rsid w:val="00A948B1"/>
    <w:rsid w:val="00AA6C3C"/>
    <w:rsid w:val="00AC42AC"/>
    <w:rsid w:val="00B42374"/>
    <w:rsid w:val="00B8035D"/>
    <w:rsid w:val="00B84993"/>
    <w:rsid w:val="00BB26BF"/>
    <w:rsid w:val="00BF4A30"/>
    <w:rsid w:val="00C05442"/>
    <w:rsid w:val="00C31C6F"/>
    <w:rsid w:val="00C46CFE"/>
    <w:rsid w:val="00C51CD8"/>
    <w:rsid w:val="00C575A5"/>
    <w:rsid w:val="00C76C24"/>
    <w:rsid w:val="00C81C2F"/>
    <w:rsid w:val="00C9751C"/>
    <w:rsid w:val="00CD4CD9"/>
    <w:rsid w:val="00CE2731"/>
    <w:rsid w:val="00CE5D8A"/>
    <w:rsid w:val="00CF2A1D"/>
    <w:rsid w:val="00D25C28"/>
    <w:rsid w:val="00D60257"/>
    <w:rsid w:val="00D61BB8"/>
    <w:rsid w:val="00D809CD"/>
    <w:rsid w:val="00D81CCC"/>
    <w:rsid w:val="00D9268E"/>
    <w:rsid w:val="00DC4E28"/>
    <w:rsid w:val="00E16E34"/>
    <w:rsid w:val="00E251A7"/>
    <w:rsid w:val="00E37146"/>
    <w:rsid w:val="00E50917"/>
    <w:rsid w:val="00E57F01"/>
    <w:rsid w:val="00E87111"/>
    <w:rsid w:val="00E87C8B"/>
    <w:rsid w:val="00E93928"/>
    <w:rsid w:val="00EB06C8"/>
    <w:rsid w:val="00EB7C09"/>
    <w:rsid w:val="00F32F4B"/>
    <w:rsid w:val="00F33999"/>
    <w:rsid w:val="00F56EFC"/>
    <w:rsid w:val="00F83914"/>
    <w:rsid w:val="00FA4FFA"/>
    <w:rsid w:val="00FF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E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E4C1C"/>
    <w:pPr>
      <w:tabs>
        <w:tab w:val="center" w:pos="4819"/>
        <w:tab w:val="right" w:pos="9638"/>
      </w:tabs>
    </w:pPr>
    <w:rPr>
      <w:rFonts w:ascii="Times New Roman" w:eastAsia="Times New Roman" w:hAnsi="Times New Roman" w:cs="Times New Roman"/>
      <w:snapToGrid w:val="0"/>
      <w:szCs w:val="20"/>
      <w:lang w:val="it-IT"/>
    </w:rPr>
  </w:style>
  <w:style w:type="character" w:customStyle="1" w:styleId="HeaderChar">
    <w:name w:val="Header Char"/>
    <w:basedOn w:val="DefaultParagraphFont"/>
    <w:link w:val="Header"/>
    <w:rsid w:val="000E4C1C"/>
    <w:rPr>
      <w:rFonts w:ascii="Times New Roman" w:eastAsia="Times New Roman" w:hAnsi="Times New Roman" w:cs="Times New Roman"/>
      <w:snapToGrid w:val="0"/>
      <w:szCs w:val="20"/>
      <w:lang w:val="it-IT"/>
    </w:rPr>
  </w:style>
  <w:style w:type="character" w:styleId="Hyperlink">
    <w:name w:val="Hyperlink"/>
    <w:uiPriority w:val="99"/>
    <w:rsid w:val="000E4C1C"/>
    <w:rPr>
      <w:color w:val="0000FF"/>
      <w:u w:val="single"/>
    </w:rPr>
  </w:style>
  <w:style w:type="character" w:styleId="Emphasis">
    <w:name w:val="Emphasis"/>
    <w:uiPriority w:val="20"/>
    <w:qFormat/>
    <w:rsid w:val="000E4C1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823B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5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5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E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E4C1C"/>
    <w:pPr>
      <w:tabs>
        <w:tab w:val="center" w:pos="4819"/>
        <w:tab w:val="right" w:pos="9638"/>
      </w:tabs>
    </w:pPr>
    <w:rPr>
      <w:rFonts w:ascii="Times New Roman" w:eastAsia="Times New Roman" w:hAnsi="Times New Roman" w:cs="Times New Roman"/>
      <w:snapToGrid w:val="0"/>
      <w:szCs w:val="20"/>
      <w:lang w:val="it-IT"/>
    </w:rPr>
  </w:style>
  <w:style w:type="character" w:customStyle="1" w:styleId="HeaderChar">
    <w:name w:val="Header Char"/>
    <w:basedOn w:val="DefaultParagraphFont"/>
    <w:link w:val="Header"/>
    <w:rsid w:val="000E4C1C"/>
    <w:rPr>
      <w:rFonts w:ascii="Times New Roman" w:eastAsia="Times New Roman" w:hAnsi="Times New Roman" w:cs="Times New Roman"/>
      <w:snapToGrid w:val="0"/>
      <w:szCs w:val="20"/>
      <w:lang w:val="it-IT"/>
    </w:rPr>
  </w:style>
  <w:style w:type="character" w:styleId="Hyperlink">
    <w:name w:val="Hyperlink"/>
    <w:uiPriority w:val="99"/>
    <w:rsid w:val="000E4C1C"/>
    <w:rPr>
      <w:color w:val="0000FF"/>
      <w:u w:val="single"/>
    </w:rPr>
  </w:style>
  <w:style w:type="character" w:styleId="Emphasis">
    <w:name w:val="Emphasis"/>
    <w:uiPriority w:val="20"/>
    <w:qFormat/>
    <w:rsid w:val="000E4C1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823B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5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5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fom.eu/it/ricerca-cancro/ricerche/immunologia-molecolare-biologia-linfomi.php" TargetMode="External"/><Relationship Id="rId12" Type="http://schemas.openxmlformats.org/officeDocument/2006/relationships/hyperlink" Target="http://www.ifom.eu" TargetMode="External"/><Relationship Id="rId13" Type="http://schemas.openxmlformats.org/officeDocument/2006/relationships/hyperlink" Target="http://www.ifom.eu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://www.ifom.eu" TargetMode="External"/><Relationship Id="rId10" Type="http://schemas.openxmlformats.org/officeDocument/2006/relationships/hyperlink" Target="http://www.ifom.eu/it/ricerca-cancro/ricercatori/stefano-casola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1196</Words>
  <Characters>6823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A.I.R.C. - Associazione Italiana Ricerca Cancro</Company>
  <LinksUpToDate>false</LinksUpToDate>
  <CharactersWithSpaces>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 dept</dc:creator>
  <cp:lastModifiedBy>comp dept</cp:lastModifiedBy>
  <cp:revision>2</cp:revision>
  <cp:lastPrinted>2017-05-15T17:55:00Z</cp:lastPrinted>
  <dcterms:created xsi:type="dcterms:W3CDTF">2017-07-10T08:28:00Z</dcterms:created>
  <dcterms:modified xsi:type="dcterms:W3CDTF">2017-07-10T08:28:00Z</dcterms:modified>
</cp:coreProperties>
</file>